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43" w:rsidRDefault="00551243" w:rsidP="00DA0528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Дополнительное соглашение</w:t>
      </w:r>
    </w:p>
    <w:p w:rsidR="0016383C" w:rsidRPr="00BD0330" w:rsidRDefault="0092010C" w:rsidP="00DA0528">
      <w:pPr>
        <w:jc w:val="center"/>
        <w:rPr>
          <w:sz w:val="16"/>
          <w:szCs w:val="16"/>
        </w:rPr>
      </w:pPr>
      <w:r>
        <w:rPr>
          <w:b/>
          <w:sz w:val="26"/>
          <w:szCs w:val="26"/>
        </w:rPr>
        <w:t xml:space="preserve"> к  </w:t>
      </w:r>
      <w:r w:rsidR="00551243">
        <w:rPr>
          <w:b/>
          <w:sz w:val="26"/>
          <w:szCs w:val="26"/>
        </w:rPr>
        <w:t>соглашению</w:t>
      </w:r>
      <w:r>
        <w:rPr>
          <w:b/>
          <w:sz w:val="26"/>
          <w:szCs w:val="26"/>
        </w:rPr>
        <w:t xml:space="preserve"> </w:t>
      </w:r>
      <w:r w:rsidR="0016383C" w:rsidRPr="00344ED6">
        <w:rPr>
          <w:b/>
          <w:sz w:val="26"/>
          <w:szCs w:val="26"/>
        </w:rPr>
        <w:t xml:space="preserve">№ </w:t>
      </w:r>
      <w:r w:rsidR="0071391C">
        <w:rPr>
          <w:b/>
          <w:sz w:val="26"/>
          <w:szCs w:val="26"/>
        </w:rPr>
        <w:t>М</w:t>
      </w:r>
      <w:r w:rsidR="00E42599">
        <w:rPr>
          <w:b/>
          <w:sz w:val="26"/>
          <w:szCs w:val="26"/>
        </w:rPr>
        <w:t>Е/</w:t>
      </w:r>
      <w:r w:rsidR="0071391C">
        <w:rPr>
          <w:b/>
          <w:sz w:val="26"/>
          <w:szCs w:val="26"/>
        </w:rPr>
        <w:t>27-</w:t>
      </w:r>
      <w:r w:rsidR="00E42599">
        <w:rPr>
          <w:b/>
          <w:sz w:val="26"/>
          <w:szCs w:val="26"/>
        </w:rPr>
        <w:t>15</w:t>
      </w:r>
      <w:r w:rsidR="0071391C">
        <w:rPr>
          <w:b/>
          <w:sz w:val="26"/>
          <w:szCs w:val="26"/>
        </w:rPr>
        <w:t xml:space="preserve"> от</w:t>
      </w:r>
      <w:r w:rsidR="0016383C" w:rsidRPr="00344ED6">
        <w:rPr>
          <w:b/>
          <w:sz w:val="26"/>
          <w:szCs w:val="26"/>
        </w:rPr>
        <w:t xml:space="preserve"> </w:t>
      </w:r>
      <w:r w:rsidR="00D93A2B">
        <w:rPr>
          <w:b/>
          <w:sz w:val="26"/>
          <w:szCs w:val="26"/>
        </w:rPr>
        <w:t>1</w:t>
      </w:r>
      <w:r w:rsidR="00D67840">
        <w:rPr>
          <w:b/>
          <w:sz w:val="26"/>
          <w:szCs w:val="26"/>
        </w:rPr>
        <w:t>9</w:t>
      </w:r>
      <w:r w:rsidR="007139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января</w:t>
      </w:r>
      <w:r w:rsidR="0016383C">
        <w:rPr>
          <w:b/>
          <w:sz w:val="26"/>
          <w:szCs w:val="26"/>
        </w:rPr>
        <w:t xml:space="preserve"> 20</w:t>
      </w:r>
      <w:r w:rsidR="00E4259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="0016383C">
        <w:rPr>
          <w:b/>
          <w:sz w:val="26"/>
          <w:szCs w:val="26"/>
        </w:rPr>
        <w:t xml:space="preserve"> г.</w:t>
      </w:r>
      <w:r w:rsidR="0071391C">
        <w:rPr>
          <w:b/>
          <w:sz w:val="26"/>
          <w:szCs w:val="26"/>
        </w:rPr>
        <w:t xml:space="preserve">, </w:t>
      </w:r>
      <w:r w:rsidR="002562F7">
        <w:rPr>
          <w:b/>
          <w:sz w:val="26"/>
          <w:szCs w:val="26"/>
        </w:rPr>
        <w:t xml:space="preserve">на </w:t>
      </w:r>
      <w:r w:rsidR="00D67840">
        <w:rPr>
          <w:b/>
          <w:sz w:val="26"/>
          <w:szCs w:val="26"/>
        </w:rPr>
        <w:t>производство</w:t>
      </w:r>
      <w:r w:rsidR="002562F7">
        <w:rPr>
          <w:b/>
          <w:sz w:val="26"/>
          <w:szCs w:val="26"/>
        </w:rPr>
        <w:t xml:space="preserve"> отделочных работ в конференц-зале, монтаж и </w:t>
      </w:r>
      <w:r w:rsidR="00D67840">
        <w:rPr>
          <w:b/>
          <w:sz w:val="26"/>
          <w:szCs w:val="26"/>
        </w:rPr>
        <w:t>отладку</w:t>
      </w:r>
      <w:r w:rsidR="002562F7">
        <w:rPr>
          <w:b/>
          <w:sz w:val="26"/>
          <w:szCs w:val="26"/>
        </w:rPr>
        <w:t xml:space="preserve"> оборудования для систем операционного телевидения, </w:t>
      </w:r>
      <w:proofErr w:type="spellStart"/>
      <w:r w:rsidR="002562F7">
        <w:rPr>
          <w:b/>
          <w:sz w:val="26"/>
          <w:szCs w:val="26"/>
        </w:rPr>
        <w:t>видео</w:t>
      </w:r>
      <w:r w:rsidR="00D67840">
        <w:rPr>
          <w:b/>
          <w:sz w:val="26"/>
          <w:szCs w:val="26"/>
        </w:rPr>
        <w:t>передачи</w:t>
      </w:r>
      <w:proofErr w:type="spellEnd"/>
      <w:r w:rsidR="002562F7">
        <w:rPr>
          <w:b/>
          <w:sz w:val="26"/>
          <w:szCs w:val="26"/>
        </w:rPr>
        <w:t xml:space="preserve">, звукоусиления и синхронного перевода в конференц-зале и в аудитории на </w:t>
      </w:r>
      <w:r w:rsidR="00E42599">
        <w:rPr>
          <w:b/>
          <w:sz w:val="26"/>
          <w:szCs w:val="26"/>
        </w:rPr>
        <w:t>1</w:t>
      </w:r>
      <w:r w:rsidR="002562F7">
        <w:rPr>
          <w:b/>
          <w:sz w:val="26"/>
          <w:szCs w:val="26"/>
        </w:rPr>
        <w:t xml:space="preserve">60 мест Медицинского центра </w:t>
      </w:r>
      <w:r w:rsidR="00E42599">
        <w:rPr>
          <w:b/>
          <w:sz w:val="26"/>
          <w:szCs w:val="26"/>
        </w:rPr>
        <w:t>РГ</w:t>
      </w:r>
      <w:r w:rsidR="002562F7">
        <w:rPr>
          <w:b/>
          <w:sz w:val="26"/>
          <w:szCs w:val="26"/>
        </w:rPr>
        <w:t xml:space="preserve">ГУ по адресу р-н </w:t>
      </w:r>
      <w:r w:rsidR="00E42599">
        <w:rPr>
          <w:b/>
          <w:sz w:val="26"/>
          <w:szCs w:val="26"/>
        </w:rPr>
        <w:t>Солнцево</w:t>
      </w:r>
      <w:r w:rsidR="002562F7">
        <w:rPr>
          <w:b/>
          <w:sz w:val="26"/>
          <w:szCs w:val="26"/>
        </w:rPr>
        <w:t xml:space="preserve"> </w:t>
      </w:r>
    </w:p>
    <w:p w:rsidR="0016383C" w:rsidRPr="003726E0" w:rsidRDefault="0016383C" w:rsidP="0016383C">
      <w:pPr>
        <w:ind w:firstLine="851"/>
        <w:jc w:val="both"/>
        <w:rPr>
          <w:sz w:val="16"/>
          <w:szCs w:val="16"/>
        </w:rPr>
      </w:pPr>
      <w:r w:rsidRPr="00344ED6">
        <w:rPr>
          <w:sz w:val="26"/>
          <w:szCs w:val="26"/>
        </w:rPr>
        <w:t xml:space="preserve">                                        </w:t>
      </w:r>
    </w:p>
    <w:p w:rsidR="00E42599" w:rsidRDefault="00E42599" w:rsidP="008B1B98">
      <w:pPr>
        <w:jc w:val="both"/>
        <w:rPr>
          <w:szCs w:val="24"/>
        </w:rPr>
      </w:pPr>
    </w:p>
    <w:p w:rsidR="0016383C" w:rsidRPr="00254DF2" w:rsidRDefault="0016383C" w:rsidP="008B1B98">
      <w:pPr>
        <w:jc w:val="both"/>
        <w:rPr>
          <w:szCs w:val="24"/>
        </w:rPr>
      </w:pPr>
      <w:r w:rsidRPr="00254DF2">
        <w:rPr>
          <w:szCs w:val="24"/>
        </w:rPr>
        <w:t>г. Москва</w:t>
      </w:r>
      <w:r w:rsidRPr="00254DF2">
        <w:rPr>
          <w:szCs w:val="24"/>
        </w:rPr>
        <w:tab/>
      </w:r>
      <w:r w:rsidRPr="00254DF2">
        <w:rPr>
          <w:szCs w:val="24"/>
        </w:rPr>
        <w:tab/>
      </w:r>
      <w:r w:rsidRPr="00254DF2">
        <w:rPr>
          <w:szCs w:val="24"/>
        </w:rPr>
        <w:tab/>
        <w:t xml:space="preserve">                           </w:t>
      </w:r>
      <w:r w:rsidR="00DA0528" w:rsidRPr="00254DF2">
        <w:rPr>
          <w:szCs w:val="24"/>
        </w:rPr>
        <w:t xml:space="preserve"> </w:t>
      </w:r>
      <w:r w:rsidR="008B1B98" w:rsidRPr="00254DF2">
        <w:rPr>
          <w:szCs w:val="24"/>
        </w:rPr>
        <w:t xml:space="preserve">                    </w:t>
      </w:r>
      <w:r w:rsidR="00DA0528" w:rsidRPr="00254DF2">
        <w:rPr>
          <w:szCs w:val="24"/>
        </w:rPr>
        <w:t xml:space="preserve">     </w:t>
      </w:r>
      <w:r w:rsidRPr="00254DF2">
        <w:rPr>
          <w:szCs w:val="24"/>
        </w:rPr>
        <w:t xml:space="preserve">  </w:t>
      </w:r>
      <w:r w:rsidR="00C75D72">
        <w:rPr>
          <w:szCs w:val="24"/>
        </w:rPr>
        <w:t xml:space="preserve">       </w:t>
      </w:r>
      <w:r w:rsidR="0042324D">
        <w:rPr>
          <w:szCs w:val="24"/>
        </w:rPr>
        <w:t xml:space="preserve"> </w:t>
      </w:r>
      <w:r w:rsidR="00C75D72">
        <w:rPr>
          <w:szCs w:val="24"/>
        </w:rPr>
        <w:t xml:space="preserve">    </w:t>
      </w:r>
      <w:r w:rsidRPr="00254DF2">
        <w:rPr>
          <w:szCs w:val="24"/>
        </w:rPr>
        <w:t xml:space="preserve">    </w:t>
      </w:r>
      <w:r w:rsidR="00E42599">
        <w:rPr>
          <w:szCs w:val="24"/>
        </w:rPr>
        <w:t xml:space="preserve">29 </w:t>
      </w:r>
      <w:r w:rsidR="0092010C">
        <w:rPr>
          <w:szCs w:val="24"/>
        </w:rPr>
        <w:t>января</w:t>
      </w:r>
      <w:r w:rsidR="00C75D72">
        <w:rPr>
          <w:szCs w:val="24"/>
        </w:rPr>
        <w:t xml:space="preserve"> 20</w:t>
      </w:r>
      <w:r w:rsidR="00E42599">
        <w:rPr>
          <w:szCs w:val="24"/>
        </w:rPr>
        <w:t>1</w:t>
      </w:r>
      <w:r w:rsidR="0092010C">
        <w:rPr>
          <w:szCs w:val="24"/>
        </w:rPr>
        <w:t>5</w:t>
      </w:r>
      <w:r w:rsidR="00C75D72">
        <w:rPr>
          <w:szCs w:val="24"/>
        </w:rPr>
        <w:t xml:space="preserve"> года</w:t>
      </w:r>
      <w:r w:rsidRPr="00254DF2">
        <w:rPr>
          <w:szCs w:val="24"/>
        </w:rPr>
        <w:t xml:space="preserve">.  </w:t>
      </w:r>
    </w:p>
    <w:p w:rsidR="0016383C" w:rsidRPr="00254DF2" w:rsidRDefault="0016383C" w:rsidP="0016383C">
      <w:pPr>
        <w:ind w:firstLine="851"/>
        <w:jc w:val="both"/>
        <w:rPr>
          <w:szCs w:val="24"/>
        </w:rPr>
      </w:pPr>
    </w:p>
    <w:p w:rsidR="0016383C" w:rsidRPr="00254DF2" w:rsidRDefault="002562F7" w:rsidP="00BD0330">
      <w:pPr>
        <w:ind w:firstLine="851"/>
        <w:jc w:val="both"/>
        <w:rPr>
          <w:szCs w:val="24"/>
        </w:rPr>
      </w:pPr>
      <w:r w:rsidRPr="00254DF2">
        <w:rPr>
          <w:rFonts w:cs="Arial"/>
          <w:b/>
          <w:szCs w:val="24"/>
          <w:shd w:val="clear" w:color="auto" w:fill="FFFFFF"/>
        </w:rPr>
        <w:t>О</w:t>
      </w:r>
      <w:r w:rsidR="00D93A2B">
        <w:rPr>
          <w:rFonts w:cs="Arial"/>
          <w:b/>
          <w:szCs w:val="24"/>
          <w:shd w:val="clear" w:color="auto" w:fill="FFFFFF"/>
        </w:rPr>
        <w:t>АО</w:t>
      </w:r>
      <w:r w:rsidRPr="00254DF2">
        <w:rPr>
          <w:rFonts w:cs="Arial"/>
          <w:b/>
          <w:szCs w:val="24"/>
          <w:shd w:val="clear" w:color="auto" w:fill="FFFFFF"/>
        </w:rPr>
        <w:t xml:space="preserve"> «</w:t>
      </w:r>
      <w:r w:rsidR="00E42599">
        <w:rPr>
          <w:rFonts w:cs="Arial"/>
          <w:b/>
          <w:szCs w:val="24"/>
          <w:shd w:val="clear" w:color="auto" w:fill="FFFFFF"/>
        </w:rPr>
        <w:t>Строительное управление монолитного строительства</w:t>
      </w:r>
      <w:r w:rsidRPr="00254DF2">
        <w:rPr>
          <w:rFonts w:cs="Arial"/>
          <w:b/>
          <w:szCs w:val="24"/>
          <w:shd w:val="clear" w:color="auto" w:fill="FFFFFF"/>
        </w:rPr>
        <w:t>»</w:t>
      </w:r>
      <w:r w:rsidRPr="00254DF2">
        <w:rPr>
          <w:rFonts w:cs="Arial"/>
          <w:szCs w:val="24"/>
          <w:shd w:val="clear" w:color="auto" w:fill="FFFFFF"/>
        </w:rPr>
        <w:t xml:space="preserve">, </w:t>
      </w:r>
      <w:r w:rsidR="003422C9">
        <w:rPr>
          <w:rFonts w:cs="Arial"/>
          <w:szCs w:val="24"/>
          <w:shd w:val="clear" w:color="auto" w:fill="FFFFFF"/>
        </w:rPr>
        <w:t>определяемого</w:t>
      </w:r>
      <w:r w:rsidR="00E42599">
        <w:rPr>
          <w:rFonts w:cs="Arial"/>
          <w:szCs w:val="24"/>
          <w:shd w:val="clear" w:color="auto" w:fill="FFFFFF"/>
        </w:rPr>
        <w:t xml:space="preserve"> в настоящем соглашении</w:t>
      </w:r>
      <w:r w:rsidRPr="00254DF2">
        <w:rPr>
          <w:rFonts w:cs="Arial"/>
          <w:szCs w:val="24"/>
          <w:shd w:val="clear" w:color="auto" w:fill="FFFFFF"/>
        </w:rPr>
        <w:t xml:space="preserve"> </w:t>
      </w:r>
      <w:r w:rsidRPr="00254DF2">
        <w:rPr>
          <w:rFonts w:cs="Arial"/>
          <w:b/>
          <w:szCs w:val="24"/>
          <w:shd w:val="clear" w:color="auto" w:fill="FFFFFF"/>
        </w:rPr>
        <w:t>«Генподрядчик»</w:t>
      </w:r>
      <w:r w:rsidRPr="00254DF2">
        <w:rPr>
          <w:rFonts w:cs="Arial"/>
          <w:szCs w:val="24"/>
          <w:shd w:val="clear" w:color="auto" w:fill="FFFFFF"/>
        </w:rPr>
        <w:t xml:space="preserve">, в лице </w:t>
      </w:r>
      <w:r w:rsidR="00E42599">
        <w:rPr>
          <w:rFonts w:cs="Arial"/>
          <w:szCs w:val="24"/>
          <w:shd w:val="clear" w:color="auto" w:fill="FFFFFF"/>
        </w:rPr>
        <w:t>члена совета директоров</w:t>
      </w:r>
      <w:r w:rsidRPr="00254DF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42599" w:rsidRPr="00E42599">
        <w:rPr>
          <w:rFonts w:cs="Arial"/>
          <w:b/>
          <w:szCs w:val="24"/>
          <w:shd w:val="clear" w:color="auto" w:fill="FFFFFF"/>
        </w:rPr>
        <w:t>Разимовского</w:t>
      </w:r>
      <w:proofErr w:type="spellEnd"/>
      <w:r w:rsidRPr="00E42599">
        <w:rPr>
          <w:rFonts w:cs="Arial"/>
          <w:b/>
          <w:szCs w:val="24"/>
          <w:shd w:val="clear" w:color="auto" w:fill="FFFFFF"/>
        </w:rPr>
        <w:t xml:space="preserve"> </w:t>
      </w:r>
      <w:proofErr w:type="spellStart"/>
      <w:r w:rsidRPr="00254DF2">
        <w:rPr>
          <w:rFonts w:cs="Arial"/>
          <w:b/>
          <w:szCs w:val="24"/>
          <w:shd w:val="clear" w:color="auto" w:fill="FFFFFF"/>
        </w:rPr>
        <w:t>Григора</w:t>
      </w:r>
      <w:proofErr w:type="spellEnd"/>
      <w:r w:rsidRPr="00254DF2">
        <w:rPr>
          <w:rFonts w:cs="Arial"/>
          <w:b/>
          <w:szCs w:val="24"/>
          <w:shd w:val="clear" w:color="auto" w:fill="FFFFFF"/>
        </w:rPr>
        <w:t xml:space="preserve"> </w:t>
      </w:r>
      <w:r w:rsidR="00E42599">
        <w:rPr>
          <w:rFonts w:cs="Arial"/>
          <w:b/>
          <w:szCs w:val="24"/>
          <w:shd w:val="clear" w:color="auto" w:fill="FFFFFF"/>
        </w:rPr>
        <w:t>Теодоровича</w:t>
      </w:r>
      <w:r w:rsidRPr="00254DF2">
        <w:rPr>
          <w:rFonts w:cs="Arial"/>
          <w:szCs w:val="24"/>
          <w:shd w:val="clear" w:color="auto" w:fill="FFFFFF"/>
        </w:rPr>
        <w:t xml:space="preserve">, </w:t>
      </w:r>
      <w:r w:rsidR="00E42599">
        <w:rPr>
          <w:rFonts w:cs="Arial"/>
          <w:szCs w:val="24"/>
          <w:shd w:val="clear" w:color="auto" w:fill="FFFFFF"/>
        </w:rPr>
        <w:t>представляющего интересы общества</w:t>
      </w:r>
      <w:r w:rsidRPr="00254DF2">
        <w:rPr>
          <w:rFonts w:cs="Arial"/>
          <w:szCs w:val="24"/>
          <w:shd w:val="clear" w:color="auto" w:fill="FFFFFF"/>
        </w:rPr>
        <w:t xml:space="preserve"> на основании </w:t>
      </w:r>
      <w:r w:rsidR="00D93A2B">
        <w:rPr>
          <w:rFonts w:cs="Arial"/>
          <w:szCs w:val="24"/>
          <w:shd w:val="clear" w:color="auto" w:fill="FFFFFF"/>
        </w:rPr>
        <w:t>Положения</w:t>
      </w:r>
      <w:r w:rsidRPr="00254DF2">
        <w:rPr>
          <w:rFonts w:cs="Arial"/>
          <w:szCs w:val="24"/>
          <w:shd w:val="clear" w:color="auto" w:fill="FFFFFF"/>
        </w:rPr>
        <w:t xml:space="preserve">, с одной стороны, и </w:t>
      </w:r>
      <w:r w:rsidR="001C2D8C" w:rsidRPr="00254DF2">
        <w:rPr>
          <w:rFonts w:cs="Arial"/>
          <w:b/>
          <w:szCs w:val="24"/>
          <w:shd w:val="clear" w:color="auto" w:fill="FFFFFF"/>
        </w:rPr>
        <w:t>О</w:t>
      </w:r>
      <w:r w:rsidR="00D93A2B">
        <w:rPr>
          <w:rFonts w:cs="Arial"/>
          <w:b/>
          <w:szCs w:val="24"/>
          <w:shd w:val="clear" w:color="auto" w:fill="FFFFFF"/>
        </w:rPr>
        <w:t>АО</w:t>
      </w:r>
      <w:r w:rsidR="001C2D8C" w:rsidRPr="00254DF2">
        <w:rPr>
          <w:rFonts w:cs="Arial"/>
          <w:b/>
          <w:szCs w:val="24"/>
          <w:shd w:val="clear" w:color="auto" w:fill="FFFFFF"/>
        </w:rPr>
        <w:t xml:space="preserve"> «Научно-исслед</w:t>
      </w:r>
      <w:r w:rsidR="008B1B98" w:rsidRPr="00254DF2">
        <w:rPr>
          <w:rFonts w:cs="Arial"/>
          <w:b/>
          <w:szCs w:val="24"/>
          <w:shd w:val="clear" w:color="auto" w:fill="FFFFFF"/>
        </w:rPr>
        <w:t>о</w:t>
      </w:r>
      <w:r w:rsidR="001C2D8C" w:rsidRPr="00254DF2">
        <w:rPr>
          <w:rFonts w:cs="Arial"/>
          <w:b/>
          <w:szCs w:val="24"/>
          <w:shd w:val="clear" w:color="auto" w:fill="FFFFFF"/>
        </w:rPr>
        <w:t xml:space="preserve">вательский </w:t>
      </w:r>
      <w:r w:rsidR="00E42599">
        <w:rPr>
          <w:rFonts w:cs="Arial"/>
          <w:b/>
          <w:szCs w:val="24"/>
          <w:shd w:val="clear" w:color="auto" w:fill="FFFFFF"/>
        </w:rPr>
        <w:t>технологический институт сплавов</w:t>
      </w:r>
      <w:r w:rsidR="001C2D8C" w:rsidRPr="00254DF2">
        <w:rPr>
          <w:rFonts w:cs="Arial"/>
          <w:b/>
          <w:szCs w:val="24"/>
          <w:shd w:val="clear" w:color="auto" w:fill="FFFFFF"/>
        </w:rPr>
        <w:t>»</w:t>
      </w:r>
      <w:r w:rsidR="0016383C" w:rsidRPr="00254DF2">
        <w:rPr>
          <w:szCs w:val="24"/>
        </w:rPr>
        <w:t xml:space="preserve">, </w:t>
      </w:r>
      <w:r w:rsidR="003422C9">
        <w:rPr>
          <w:rFonts w:cs="Arial"/>
          <w:szCs w:val="24"/>
          <w:shd w:val="clear" w:color="auto" w:fill="FFFFFF"/>
        </w:rPr>
        <w:t>определяемое</w:t>
      </w:r>
      <w:r w:rsidR="00E42599">
        <w:rPr>
          <w:rFonts w:cs="Arial"/>
          <w:szCs w:val="24"/>
          <w:shd w:val="clear" w:color="auto" w:fill="FFFFFF"/>
        </w:rPr>
        <w:t xml:space="preserve"> в настоящем соглашении</w:t>
      </w:r>
      <w:r w:rsidR="0016383C" w:rsidRPr="00254DF2">
        <w:rPr>
          <w:szCs w:val="24"/>
        </w:rPr>
        <w:t xml:space="preserve"> </w:t>
      </w:r>
      <w:r w:rsidRPr="00254DF2">
        <w:rPr>
          <w:b/>
          <w:szCs w:val="24"/>
        </w:rPr>
        <w:t>«Субподрядчик»</w:t>
      </w:r>
      <w:r w:rsidR="0016383C" w:rsidRPr="00254DF2">
        <w:rPr>
          <w:szCs w:val="24"/>
        </w:rPr>
        <w:t xml:space="preserve">, в лице </w:t>
      </w:r>
      <w:r w:rsidR="00E42599">
        <w:rPr>
          <w:szCs w:val="24"/>
        </w:rPr>
        <w:t>представителя на основании соглашения об управлении обществом</w:t>
      </w:r>
      <w:r w:rsidR="0016383C" w:rsidRPr="00254DF2">
        <w:rPr>
          <w:szCs w:val="24"/>
        </w:rPr>
        <w:t xml:space="preserve"> </w:t>
      </w:r>
      <w:proofErr w:type="spellStart"/>
      <w:r w:rsidR="00E42599">
        <w:rPr>
          <w:b/>
          <w:szCs w:val="24"/>
        </w:rPr>
        <w:t>Пиреева</w:t>
      </w:r>
      <w:proofErr w:type="spellEnd"/>
      <w:r w:rsidR="0016383C" w:rsidRPr="00254DF2">
        <w:rPr>
          <w:b/>
          <w:szCs w:val="24"/>
        </w:rPr>
        <w:t xml:space="preserve"> Александра </w:t>
      </w:r>
      <w:r w:rsidR="00E42599">
        <w:rPr>
          <w:b/>
          <w:szCs w:val="24"/>
        </w:rPr>
        <w:t>Григоровича</w:t>
      </w:r>
      <w:r w:rsidR="0016383C" w:rsidRPr="00254DF2">
        <w:rPr>
          <w:szCs w:val="24"/>
        </w:rPr>
        <w:t>, д</w:t>
      </w:r>
      <w:r w:rsidR="001C2D8C" w:rsidRPr="00254DF2">
        <w:rPr>
          <w:szCs w:val="24"/>
        </w:rPr>
        <w:t xml:space="preserve">ействующего на основании </w:t>
      </w:r>
      <w:r w:rsidR="00E42599">
        <w:rPr>
          <w:szCs w:val="24"/>
        </w:rPr>
        <w:t xml:space="preserve">доверенности № 558679/66089/ПАГ от </w:t>
      </w:r>
      <w:r w:rsidR="00D93A2B">
        <w:rPr>
          <w:szCs w:val="24"/>
        </w:rPr>
        <w:t>1</w:t>
      </w:r>
      <w:r w:rsidR="00E42599">
        <w:rPr>
          <w:szCs w:val="24"/>
        </w:rPr>
        <w:t xml:space="preserve">1 </w:t>
      </w:r>
      <w:r w:rsidR="0092010C">
        <w:rPr>
          <w:szCs w:val="24"/>
        </w:rPr>
        <w:t>января</w:t>
      </w:r>
      <w:r w:rsidR="00E42599">
        <w:rPr>
          <w:szCs w:val="24"/>
        </w:rPr>
        <w:t xml:space="preserve"> 201</w:t>
      </w:r>
      <w:r w:rsidR="0092010C">
        <w:rPr>
          <w:szCs w:val="24"/>
        </w:rPr>
        <w:t>5</w:t>
      </w:r>
      <w:r w:rsidR="00E42599">
        <w:rPr>
          <w:szCs w:val="24"/>
        </w:rPr>
        <w:t xml:space="preserve"> года, подтвердили свои намерения данным </w:t>
      </w:r>
      <w:r w:rsidR="00DA0528" w:rsidRPr="00254DF2">
        <w:rPr>
          <w:szCs w:val="24"/>
        </w:rPr>
        <w:t>дополнительн</w:t>
      </w:r>
      <w:r w:rsidR="00E42599">
        <w:rPr>
          <w:szCs w:val="24"/>
        </w:rPr>
        <w:t>ым</w:t>
      </w:r>
      <w:r w:rsidR="00DA0528" w:rsidRPr="00254DF2">
        <w:rPr>
          <w:szCs w:val="24"/>
        </w:rPr>
        <w:t xml:space="preserve"> с</w:t>
      </w:r>
      <w:r w:rsidR="0016383C" w:rsidRPr="00254DF2">
        <w:rPr>
          <w:szCs w:val="24"/>
        </w:rPr>
        <w:t>оглашение</w:t>
      </w:r>
      <w:r w:rsidR="00E42599">
        <w:rPr>
          <w:szCs w:val="24"/>
        </w:rPr>
        <w:t>м</w:t>
      </w:r>
      <w:r w:rsidR="0016383C" w:rsidRPr="00254DF2">
        <w:rPr>
          <w:szCs w:val="24"/>
        </w:rPr>
        <w:t xml:space="preserve"> о</w:t>
      </w:r>
      <w:r w:rsidR="00E42599">
        <w:rPr>
          <w:szCs w:val="24"/>
        </w:rPr>
        <w:t>б</w:t>
      </w:r>
      <w:r w:rsidR="0016383C" w:rsidRPr="00254DF2">
        <w:rPr>
          <w:szCs w:val="24"/>
        </w:rPr>
        <w:t xml:space="preserve"> </w:t>
      </w:r>
      <w:r w:rsidR="00E42599">
        <w:rPr>
          <w:szCs w:val="24"/>
        </w:rPr>
        <w:t>изменении договора субподряда</w:t>
      </w:r>
      <w:r w:rsidRPr="00254DF2">
        <w:rPr>
          <w:szCs w:val="24"/>
        </w:rPr>
        <w:t xml:space="preserve"> № М</w:t>
      </w:r>
      <w:r w:rsidR="00E42599">
        <w:rPr>
          <w:szCs w:val="24"/>
        </w:rPr>
        <w:t>Е/</w:t>
      </w:r>
      <w:r w:rsidRPr="00254DF2">
        <w:rPr>
          <w:szCs w:val="24"/>
        </w:rPr>
        <w:t>27-</w:t>
      </w:r>
      <w:r w:rsidR="00E42599">
        <w:rPr>
          <w:szCs w:val="24"/>
        </w:rPr>
        <w:t>15</w:t>
      </w:r>
      <w:r w:rsidRPr="00254DF2">
        <w:rPr>
          <w:szCs w:val="24"/>
        </w:rPr>
        <w:t xml:space="preserve"> от </w:t>
      </w:r>
      <w:r w:rsidR="00D93A2B">
        <w:rPr>
          <w:szCs w:val="24"/>
        </w:rPr>
        <w:t>1</w:t>
      </w:r>
      <w:r w:rsidR="00D67840">
        <w:rPr>
          <w:szCs w:val="24"/>
        </w:rPr>
        <w:t>9</w:t>
      </w:r>
      <w:r w:rsidR="00E42599">
        <w:rPr>
          <w:szCs w:val="24"/>
        </w:rPr>
        <w:t xml:space="preserve"> </w:t>
      </w:r>
      <w:r w:rsidR="0092010C">
        <w:rPr>
          <w:szCs w:val="24"/>
        </w:rPr>
        <w:t>января</w:t>
      </w:r>
      <w:r w:rsidRPr="00254DF2">
        <w:rPr>
          <w:szCs w:val="24"/>
        </w:rPr>
        <w:t xml:space="preserve"> 20</w:t>
      </w:r>
      <w:r w:rsidR="00E42599">
        <w:rPr>
          <w:szCs w:val="24"/>
        </w:rPr>
        <w:t>1</w:t>
      </w:r>
      <w:r w:rsidR="0092010C">
        <w:rPr>
          <w:szCs w:val="24"/>
        </w:rPr>
        <w:t>5</w:t>
      </w:r>
      <w:r w:rsidRPr="00254DF2">
        <w:rPr>
          <w:szCs w:val="24"/>
        </w:rPr>
        <w:t xml:space="preserve"> г</w:t>
      </w:r>
      <w:r w:rsidR="00E42599">
        <w:rPr>
          <w:szCs w:val="24"/>
        </w:rPr>
        <w:t>ода</w:t>
      </w:r>
      <w:r w:rsidRPr="00254DF2">
        <w:rPr>
          <w:szCs w:val="24"/>
        </w:rPr>
        <w:t xml:space="preserve">, на проведение отделочных работ в конференц-зале, монтаж и пуско-наладку оборудования для систем операционного телевидения, видеопроекции, звукоусиления и синхронного перевода в конференц-зале и в аудитории на </w:t>
      </w:r>
      <w:r w:rsidR="00E42599">
        <w:rPr>
          <w:szCs w:val="24"/>
        </w:rPr>
        <w:t>1</w:t>
      </w:r>
      <w:r w:rsidRPr="00254DF2">
        <w:rPr>
          <w:szCs w:val="24"/>
        </w:rPr>
        <w:t xml:space="preserve">60 мест Медицинского центра </w:t>
      </w:r>
      <w:r w:rsidR="00E42599">
        <w:rPr>
          <w:szCs w:val="24"/>
        </w:rPr>
        <w:t>РГ</w:t>
      </w:r>
      <w:r w:rsidRPr="00254DF2">
        <w:rPr>
          <w:szCs w:val="24"/>
        </w:rPr>
        <w:t xml:space="preserve">ГУ по адресу р-н </w:t>
      </w:r>
      <w:r w:rsidR="0092010C">
        <w:rPr>
          <w:szCs w:val="24"/>
        </w:rPr>
        <w:t>Новой Москвы</w:t>
      </w:r>
      <w:r w:rsidR="0016383C" w:rsidRPr="00254DF2">
        <w:rPr>
          <w:szCs w:val="24"/>
        </w:rPr>
        <w:t>.</w:t>
      </w:r>
    </w:p>
    <w:p w:rsidR="0042324D" w:rsidRDefault="0016383C" w:rsidP="003726E0">
      <w:pPr>
        <w:ind w:firstLine="720"/>
        <w:jc w:val="both"/>
        <w:rPr>
          <w:szCs w:val="24"/>
        </w:rPr>
      </w:pPr>
      <w:r w:rsidRPr="00254DF2">
        <w:rPr>
          <w:szCs w:val="24"/>
        </w:rPr>
        <w:t xml:space="preserve">Стороны  </w:t>
      </w:r>
      <w:r w:rsidR="003422C9">
        <w:rPr>
          <w:szCs w:val="24"/>
        </w:rPr>
        <w:t>определили, что</w:t>
      </w:r>
      <w:r w:rsidR="0042324D">
        <w:rPr>
          <w:szCs w:val="24"/>
        </w:rPr>
        <w:t xml:space="preserve"> в</w:t>
      </w:r>
      <w:r w:rsidR="00D93A2B">
        <w:rPr>
          <w:szCs w:val="24"/>
        </w:rPr>
        <w:t>о исполнение</w:t>
      </w:r>
      <w:r w:rsidR="0042324D" w:rsidRPr="00254DF2">
        <w:rPr>
          <w:szCs w:val="24"/>
        </w:rPr>
        <w:t xml:space="preserve"> </w:t>
      </w:r>
      <w:r w:rsidR="00D67840">
        <w:rPr>
          <w:szCs w:val="24"/>
        </w:rPr>
        <w:t>статьи 3</w:t>
      </w:r>
      <w:r w:rsidR="0042324D" w:rsidRPr="00254DF2">
        <w:rPr>
          <w:szCs w:val="24"/>
        </w:rPr>
        <w:t xml:space="preserve">.3. </w:t>
      </w:r>
      <w:r w:rsidR="00D67840">
        <w:rPr>
          <w:szCs w:val="24"/>
        </w:rPr>
        <w:t>контракта</w:t>
      </w:r>
      <w:r w:rsidR="0042324D" w:rsidRPr="00254DF2">
        <w:rPr>
          <w:szCs w:val="24"/>
        </w:rPr>
        <w:t xml:space="preserve"> № </w:t>
      </w:r>
      <w:r w:rsidR="00E42599" w:rsidRPr="00254DF2">
        <w:rPr>
          <w:szCs w:val="24"/>
        </w:rPr>
        <w:t>М</w:t>
      </w:r>
      <w:r w:rsidR="00E42599">
        <w:rPr>
          <w:szCs w:val="24"/>
        </w:rPr>
        <w:t>Е/</w:t>
      </w:r>
      <w:r w:rsidR="00E42599" w:rsidRPr="00254DF2">
        <w:rPr>
          <w:szCs w:val="24"/>
        </w:rPr>
        <w:t>27-</w:t>
      </w:r>
      <w:r w:rsidR="00E42599">
        <w:rPr>
          <w:szCs w:val="24"/>
        </w:rPr>
        <w:t>15</w:t>
      </w:r>
      <w:r w:rsidR="00E42599" w:rsidRPr="00254DF2">
        <w:rPr>
          <w:szCs w:val="24"/>
        </w:rPr>
        <w:t xml:space="preserve"> от </w:t>
      </w:r>
      <w:r w:rsidR="00D93A2B">
        <w:rPr>
          <w:szCs w:val="24"/>
        </w:rPr>
        <w:t>1</w:t>
      </w:r>
      <w:r w:rsidR="00D67840">
        <w:rPr>
          <w:szCs w:val="24"/>
        </w:rPr>
        <w:t>9 января</w:t>
      </w:r>
      <w:r w:rsidR="00E42599" w:rsidRPr="00254DF2">
        <w:rPr>
          <w:szCs w:val="24"/>
        </w:rPr>
        <w:t xml:space="preserve"> 20</w:t>
      </w:r>
      <w:r w:rsidR="00E42599">
        <w:rPr>
          <w:szCs w:val="24"/>
        </w:rPr>
        <w:t>1</w:t>
      </w:r>
      <w:r w:rsidR="00D67840">
        <w:rPr>
          <w:szCs w:val="24"/>
        </w:rPr>
        <w:t>5</w:t>
      </w:r>
      <w:r w:rsidR="00E42599" w:rsidRPr="00254DF2">
        <w:rPr>
          <w:szCs w:val="24"/>
        </w:rPr>
        <w:t xml:space="preserve"> г</w:t>
      </w:r>
      <w:r w:rsidR="00E42599">
        <w:rPr>
          <w:szCs w:val="24"/>
        </w:rPr>
        <w:t>ода</w:t>
      </w:r>
      <w:r w:rsidR="003B18A1" w:rsidRPr="003B18A1">
        <w:rPr>
          <w:szCs w:val="24"/>
        </w:rPr>
        <w:t xml:space="preserve"> </w:t>
      </w:r>
      <w:r w:rsidR="003B18A1">
        <w:rPr>
          <w:szCs w:val="24"/>
        </w:rPr>
        <w:t>(далее – «Договор»)</w:t>
      </w:r>
      <w:r w:rsidR="0042324D">
        <w:rPr>
          <w:szCs w:val="24"/>
        </w:rPr>
        <w:t xml:space="preserve">, внести </w:t>
      </w:r>
      <w:r w:rsidR="0092010C">
        <w:rPr>
          <w:szCs w:val="24"/>
        </w:rPr>
        <w:t>описанные здесь</w:t>
      </w:r>
      <w:r w:rsidR="0042324D">
        <w:rPr>
          <w:szCs w:val="24"/>
        </w:rPr>
        <w:t xml:space="preserve"> изменения и дополнения в указанный </w:t>
      </w:r>
      <w:r w:rsidR="003B18A1" w:rsidRPr="003B18A1">
        <w:rPr>
          <w:szCs w:val="24"/>
        </w:rPr>
        <w:t>Д</w:t>
      </w:r>
      <w:r w:rsidR="0042324D">
        <w:rPr>
          <w:szCs w:val="24"/>
        </w:rPr>
        <w:t>оговор:</w:t>
      </w:r>
    </w:p>
    <w:p w:rsidR="0042324D" w:rsidRDefault="0042324D" w:rsidP="0042324D">
      <w:pPr>
        <w:numPr>
          <w:ilvl w:val="0"/>
          <w:numId w:val="2"/>
        </w:numPr>
        <w:tabs>
          <w:tab w:val="clear" w:pos="1501"/>
          <w:tab w:val="num" w:pos="0"/>
          <w:tab w:val="left" w:pos="1080"/>
        </w:tabs>
        <w:ind w:left="0" w:firstLine="720"/>
        <w:jc w:val="both"/>
        <w:rPr>
          <w:szCs w:val="24"/>
        </w:rPr>
      </w:pPr>
      <w:r>
        <w:rPr>
          <w:szCs w:val="24"/>
        </w:rPr>
        <w:t xml:space="preserve">В п. 1.1. </w:t>
      </w:r>
      <w:r w:rsidR="003B18A1">
        <w:rPr>
          <w:szCs w:val="24"/>
        </w:rPr>
        <w:t>Д</w:t>
      </w:r>
      <w:r w:rsidRPr="00254DF2">
        <w:rPr>
          <w:szCs w:val="24"/>
        </w:rPr>
        <w:t xml:space="preserve">оговора </w:t>
      </w:r>
      <w:r w:rsidR="003422C9">
        <w:rPr>
          <w:szCs w:val="24"/>
        </w:rPr>
        <w:t>ввести</w:t>
      </w:r>
      <w:r>
        <w:rPr>
          <w:szCs w:val="24"/>
        </w:rPr>
        <w:t xml:space="preserve"> дополнительный вид работ, а именно</w:t>
      </w:r>
      <w:r w:rsidR="003B18A1">
        <w:rPr>
          <w:szCs w:val="24"/>
        </w:rPr>
        <w:t>:</w:t>
      </w:r>
      <w:r>
        <w:rPr>
          <w:szCs w:val="24"/>
        </w:rPr>
        <w:t xml:space="preserve"> «дополнительные внутренние отделочные работы».</w:t>
      </w:r>
    </w:p>
    <w:p w:rsidR="0042324D" w:rsidRDefault="0042324D" w:rsidP="0042324D">
      <w:pPr>
        <w:numPr>
          <w:ilvl w:val="0"/>
          <w:numId w:val="2"/>
        </w:numPr>
        <w:tabs>
          <w:tab w:val="clear" w:pos="1501"/>
          <w:tab w:val="num" w:pos="0"/>
          <w:tab w:val="left" w:pos="1080"/>
        </w:tabs>
        <w:ind w:left="0" w:firstLine="720"/>
        <w:jc w:val="both"/>
        <w:rPr>
          <w:szCs w:val="24"/>
        </w:rPr>
      </w:pPr>
      <w:r>
        <w:rPr>
          <w:szCs w:val="24"/>
        </w:rPr>
        <w:t xml:space="preserve">За выполнение дополнительных внутренних отделочных работ </w:t>
      </w:r>
      <w:r w:rsidR="003B18A1">
        <w:rPr>
          <w:szCs w:val="24"/>
        </w:rPr>
        <w:t xml:space="preserve">указанных </w:t>
      </w:r>
      <w:r>
        <w:rPr>
          <w:szCs w:val="24"/>
        </w:rPr>
        <w:t xml:space="preserve">в п. 1. настоящего </w:t>
      </w:r>
      <w:r w:rsidR="00E57A14">
        <w:rPr>
          <w:szCs w:val="24"/>
        </w:rPr>
        <w:t xml:space="preserve">соглашения к договору </w:t>
      </w:r>
      <w:r w:rsidR="003422C9" w:rsidRPr="00254DF2">
        <w:rPr>
          <w:szCs w:val="24"/>
        </w:rPr>
        <w:t>ОАО «</w:t>
      </w:r>
      <w:r w:rsidR="003422C9">
        <w:rPr>
          <w:szCs w:val="24"/>
        </w:rPr>
        <w:t>С</w:t>
      </w:r>
      <w:r w:rsidR="003422C9" w:rsidRPr="00254DF2">
        <w:rPr>
          <w:szCs w:val="24"/>
        </w:rPr>
        <w:t>УМС»</w:t>
      </w:r>
      <w:r>
        <w:rPr>
          <w:szCs w:val="24"/>
        </w:rPr>
        <w:t xml:space="preserve"> выплачивает Субподрядчику денежное вознаграждение в размере 129609 (сто двадцать девять тысяч шестьсот девять) рублей 69 копеек, включая НДС – 18 %.</w:t>
      </w:r>
    </w:p>
    <w:p w:rsidR="003B18A1" w:rsidRDefault="00501883" w:rsidP="003B18A1">
      <w:pPr>
        <w:numPr>
          <w:ilvl w:val="0"/>
          <w:numId w:val="2"/>
        </w:numPr>
        <w:tabs>
          <w:tab w:val="clear" w:pos="1501"/>
          <w:tab w:val="num" w:pos="0"/>
          <w:tab w:val="left" w:pos="1080"/>
        </w:tabs>
        <w:ind w:left="0" w:firstLine="720"/>
        <w:jc w:val="both"/>
        <w:rPr>
          <w:szCs w:val="24"/>
        </w:rPr>
      </w:pPr>
      <w:r>
        <w:rPr>
          <w:szCs w:val="24"/>
        </w:rPr>
        <w:t>П</w:t>
      </w:r>
      <w:r w:rsidR="00884C55" w:rsidRPr="00254DF2">
        <w:rPr>
          <w:szCs w:val="24"/>
        </w:rPr>
        <w:t xml:space="preserve">еренести срок окончания работ, указанный в п. 3.1. указанного выше </w:t>
      </w:r>
      <w:r>
        <w:rPr>
          <w:szCs w:val="24"/>
        </w:rPr>
        <w:t>Д</w:t>
      </w:r>
      <w:r w:rsidR="00884C55" w:rsidRPr="00254DF2">
        <w:rPr>
          <w:szCs w:val="24"/>
        </w:rPr>
        <w:t>оговора на 31 декабря 20</w:t>
      </w:r>
      <w:r>
        <w:rPr>
          <w:szCs w:val="24"/>
        </w:rPr>
        <w:t>1</w:t>
      </w:r>
      <w:r w:rsidR="00F40A92">
        <w:rPr>
          <w:szCs w:val="24"/>
        </w:rPr>
        <w:t>5</w:t>
      </w:r>
      <w:r w:rsidR="00884C55" w:rsidRPr="00254DF2">
        <w:rPr>
          <w:szCs w:val="24"/>
        </w:rPr>
        <w:t xml:space="preserve"> года.</w:t>
      </w:r>
    </w:p>
    <w:p w:rsidR="003B18A1" w:rsidRDefault="0016383C" w:rsidP="003B18A1">
      <w:pPr>
        <w:numPr>
          <w:ilvl w:val="0"/>
          <w:numId w:val="2"/>
        </w:numPr>
        <w:tabs>
          <w:tab w:val="clear" w:pos="1501"/>
          <w:tab w:val="num" w:pos="0"/>
          <w:tab w:val="left" w:pos="1080"/>
        </w:tabs>
        <w:ind w:left="0" w:firstLine="720"/>
        <w:jc w:val="both"/>
        <w:rPr>
          <w:szCs w:val="24"/>
        </w:rPr>
      </w:pPr>
      <w:r w:rsidRPr="00254DF2">
        <w:rPr>
          <w:szCs w:val="24"/>
        </w:rPr>
        <w:t>Указанные изменения вступают в силу с</w:t>
      </w:r>
      <w:r w:rsidR="00BD0330" w:rsidRPr="00254DF2">
        <w:rPr>
          <w:szCs w:val="24"/>
        </w:rPr>
        <w:t xml:space="preserve"> </w:t>
      </w:r>
      <w:r w:rsidR="00501883">
        <w:rPr>
          <w:szCs w:val="24"/>
        </w:rPr>
        <w:t>0</w:t>
      </w:r>
      <w:r w:rsidR="00D67840">
        <w:rPr>
          <w:szCs w:val="24"/>
        </w:rPr>
        <w:t>9</w:t>
      </w:r>
      <w:r w:rsidR="00501883">
        <w:rPr>
          <w:szCs w:val="24"/>
        </w:rPr>
        <w:t xml:space="preserve"> </w:t>
      </w:r>
      <w:r w:rsidR="0092010C">
        <w:rPr>
          <w:szCs w:val="24"/>
        </w:rPr>
        <w:t>февраля</w:t>
      </w:r>
      <w:r w:rsidR="001F3BB2">
        <w:rPr>
          <w:szCs w:val="24"/>
        </w:rPr>
        <w:t xml:space="preserve"> 20</w:t>
      </w:r>
      <w:r w:rsidR="00501883">
        <w:rPr>
          <w:szCs w:val="24"/>
        </w:rPr>
        <w:t>1</w:t>
      </w:r>
      <w:r w:rsidR="00F40A92">
        <w:rPr>
          <w:szCs w:val="24"/>
        </w:rPr>
        <w:t>5</w:t>
      </w:r>
      <w:r w:rsidR="001F3BB2">
        <w:rPr>
          <w:szCs w:val="24"/>
        </w:rPr>
        <w:t xml:space="preserve"> </w:t>
      </w:r>
      <w:r w:rsidR="00501883">
        <w:rPr>
          <w:szCs w:val="24"/>
        </w:rPr>
        <w:t xml:space="preserve">года, и распространяется на правоотношения Сторон </w:t>
      </w:r>
      <w:r w:rsidR="003B18A1">
        <w:rPr>
          <w:szCs w:val="24"/>
        </w:rPr>
        <w:t xml:space="preserve">возникшие </w:t>
      </w:r>
      <w:r w:rsidR="00501883">
        <w:rPr>
          <w:szCs w:val="24"/>
        </w:rPr>
        <w:t xml:space="preserve">с 01 </w:t>
      </w:r>
      <w:r w:rsidR="00F40A92">
        <w:rPr>
          <w:szCs w:val="24"/>
        </w:rPr>
        <w:t>декабря</w:t>
      </w:r>
      <w:r w:rsidR="00501883">
        <w:rPr>
          <w:szCs w:val="24"/>
        </w:rPr>
        <w:t xml:space="preserve"> 201</w:t>
      </w:r>
      <w:r w:rsidR="00F40A92">
        <w:rPr>
          <w:szCs w:val="24"/>
        </w:rPr>
        <w:t>4</w:t>
      </w:r>
      <w:r w:rsidR="00501883">
        <w:rPr>
          <w:szCs w:val="24"/>
        </w:rPr>
        <w:t xml:space="preserve"> года</w:t>
      </w:r>
      <w:r w:rsidRPr="00254DF2">
        <w:rPr>
          <w:szCs w:val="24"/>
        </w:rPr>
        <w:t>.</w:t>
      </w:r>
      <w:r w:rsidR="003B18A1" w:rsidRPr="003B18A1">
        <w:rPr>
          <w:szCs w:val="24"/>
        </w:rPr>
        <w:t xml:space="preserve"> </w:t>
      </w:r>
    </w:p>
    <w:p w:rsidR="003B18A1" w:rsidRDefault="003B18A1" w:rsidP="003B18A1">
      <w:pPr>
        <w:numPr>
          <w:ilvl w:val="0"/>
          <w:numId w:val="2"/>
        </w:numPr>
        <w:tabs>
          <w:tab w:val="clear" w:pos="1501"/>
          <w:tab w:val="num" w:pos="0"/>
          <w:tab w:val="left" w:pos="1080"/>
        </w:tabs>
        <w:ind w:left="0" w:firstLine="720"/>
        <w:jc w:val="both"/>
        <w:rPr>
          <w:szCs w:val="24"/>
        </w:rPr>
      </w:pPr>
      <w:r w:rsidRPr="00254DF2">
        <w:rPr>
          <w:szCs w:val="24"/>
        </w:rPr>
        <w:t xml:space="preserve">Данное соглашение является неотъемлемой частью </w:t>
      </w:r>
      <w:r w:rsidR="00D67840">
        <w:rPr>
          <w:szCs w:val="24"/>
        </w:rPr>
        <w:t>контракта</w:t>
      </w:r>
      <w:r w:rsidRPr="00254DF2">
        <w:rPr>
          <w:szCs w:val="24"/>
        </w:rPr>
        <w:t xml:space="preserve"> № </w:t>
      </w:r>
      <w:r w:rsidR="00F40A92" w:rsidRPr="00254DF2">
        <w:rPr>
          <w:szCs w:val="24"/>
        </w:rPr>
        <w:t>М</w:t>
      </w:r>
      <w:r w:rsidR="00F40A92">
        <w:rPr>
          <w:szCs w:val="24"/>
        </w:rPr>
        <w:t>Е/</w:t>
      </w:r>
      <w:r w:rsidR="00F40A92" w:rsidRPr="00254DF2">
        <w:rPr>
          <w:szCs w:val="24"/>
        </w:rPr>
        <w:t>27-</w:t>
      </w:r>
      <w:r w:rsidR="00F40A92">
        <w:rPr>
          <w:szCs w:val="24"/>
        </w:rPr>
        <w:t>15</w:t>
      </w:r>
      <w:r w:rsidR="00F40A92" w:rsidRPr="00254DF2">
        <w:rPr>
          <w:szCs w:val="24"/>
        </w:rPr>
        <w:t xml:space="preserve"> от </w:t>
      </w:r>
      <w:r w:rsidR="00D67840">
        <w:rPr>
          <w:szCs w:val="24"/>
        </w:rPr>
        <w:t>19</w:t>
      </w:r>
      <w:r w:rsidR="00F40A92">
        <w:rPr>
          <w:szCs w:val="24"/>
        </w:rPr>
        <w:t xml:space="preserve"> </w:t>
      </w:r>
      <w:r w:rsidR="0092010C">
        <w:rPr>
          <w:szCs w:val="24"/>
        </w:rPr>
        <w:t>января</w:t>
      </w:r>
      <w:r w:rsidR="00F40A92" w:rsidRPr="00254DF2">
        <w:rPr>
          <w:szCs w:val="24"/>
        </w:rPr>
        <w:t xml:space="preserve"> 20</w:t>
      </w:r>
      <w:r w:rsidR="00F40A92">
        <w:rPr>
          <w:szCs w:val="24"/>
        </w:rPr>
        <w:t>1</w:t>
      </w:r>
      <w:r w:rsidR="0092010C">
        <w:rPr>
          <w:szCs w:val="24"/>
        </w:rPr>
        <w:t>5</w:t>
      </w:r>
      <w:r w:rsidR="00F40A92" w:rsidRPr="00254DF2">
        <w:rPr>
          <w:szCs w:val="24"/>
        </w:rPr>
        <w:t xml:space="preserve"> г</w:t>
      </w:r>
      <w:r w:rsidR="00F40A92">
        <w:rPr>
          <w:szCs w:val="24"/>
        </w:rPr>
        <w:t>ода</w:t>
      </w:r>
      <w:r w:rsidRPr="00254DF2">
        <w:rPr>
          <w:szCs w:val="24"/>
        </w:rPr>
        <w:t>.</w:t>
      </w:r>
    </w:p>
    <w:p w:rsidR="003B18A1" w:rsidRPr="00254DF2" w:rsidRDefault="003B18A1" w:rsidP="003B18A1">
      <w:pPr>
        <w:ind w:firstLine="720"/>
        <w:jc w:val="both"/>
        <w:rPr>
          <w:szCs w:val="24"/>
        </w:rPr>
      </w:pPr>
      <w:r w:rsidRPr="00254DF2">
        <w:rPr>
          <w:szCs w:val="24"/>
        </w:rPr>
        <w:t>Далее по тексту без изменений.</w:t>
      </w:r>
    </w:p>
    <w:p w:rsidR="0016383C" w:rsidRPr="00254DF2" w:rsidRDefault="00D93A2B" w:rsidP="008B1B98">
      <w:pPr>
        <w:ind w:firstLine="720"/>
        <w:jc w:val="both"/>
        <w:rPr>
          <w:szCs w:val="24"/>
        </w:rPr>
      </w:pPr>
      <w:r>
        <w:rPr>
          <w:szCs w:val="24"/>
        </w:rPr>
        <w:t>Вступившие в силу</w:t>
      </w:r>
      <w:r w:rsidR="0016383C" w:rsidRPr="00254DF2">
        <w:rPr>
          <w:szCs w:val="24"/>
        </w:rPr>
        <w:t xml:space="preserve"> тексты </w:t>
      </w:r>
      <w:r>
        <w:rPr>
          <w:szCs w:val="24"/>
        </w:rPr>
        <w:t>этого</w:t>
      </w:r>
      <w:r w:rsidR="0016383C" w:rsidRPr="00254DF2">
        <w:rPr>
          <w:szCs w:val="24"/>
        </w:rPr>
        <w:t xml:space="preserve"> </w:t>
      </w:r>
      <w:r w:rsidR="00DA0528" w:rsidRPr="00254DF2">
        <w:rPr>
          <w:szCs w:val="24"/>
        </w:rPr>
        <w:t>дополнительного с</w:t>
      </w:r>
      <w:r w:rsidR="0016383C" w:rsidRPr="00254DF2">
        <w:rPr>
          <w:szCs w:val="24"/>
        </w:rPr>
        <w:t xml:space="preserve">оглашения </w:t>
      </w:r>
      <w:r w:rsidR="00E57A14">
        <w:rPr>
          <w:szCs w:val="24"/>
        </w:rPr>
        <w:t xml:space="preserve">к договору </w:t>
      </w:r>
      <w:r w:rsidR="003422C9">
        <w:rPr>
          <w:szCs w:val="24"/>
        </w:rPr>
        <w:t>передаются представителям</w:t>
      </w:r>
      <w:r w:rsidR="0016383C" w:rsidRPr="00254DF2">
        <w:rPr>
          <w:szCs w:val="24"/>
        </w:rPr>
        <w:t xml:space="preserve"> </w:t>
      </w:r>
      <w:r w:rsidRPr="00254DF2">
        <w:rPr>
          <w:szCs w:val="24"/>
        </w:rPr>
        <w:t>ОАО «НИ</w:t>
      </w:r>
      <w:r>
        <w:rPr>
          <w:szCs w:val="24"/>
        </w:rPr>
        <w:t xml:space="preserve">ТИС" и </w:t>
      </w:r>
      <w:r w:rsidRPr="00254DF2">
        <w:rPr>
          <w:szCs w:val="24"/>
        </w:rPr>
        <w:t>ОАО «</w:t>
      </w:r>
      <w:r>
        <w:rPr>
          <w:szCs w:val="24"/>
        </w:rPr>
        <w:t>С</w:t>
      </w:r>
      <w:r w:rsidRPr="00254DF2">
        <w:rPr>
          <w:szCs w:val="24"/>
        </w:rPr>
        <w:t>УМС»</w:t>
      </w:r>
      <w:r w:rsidR="0016383C" w:rsidRPr="00254DF2">
        <w:rPr>
          <w:szCs w:val="24"/>
        </w:rPr>
        <w:t>.</w:t>
      </w:r>
    </w:p>
    <w:p w:rsidR="00884C55" w:rsidRPr="005F6C67" w:rsidRDefault="00884C55" w:rsidP="0016383C">
      <w:pPr>
        <w:ind w:firstLine="851"/>
        <w:jc w:val="both"/>
        <w:rPr>
          <w:sz w:val="16"/>
          <w:szCs w:val="16"/>
        </w:rPr>
      </w:pPr>
    </w:p>
    <w:p w:rsidR="0016383C" w:rsidRPr="005C34C7" w:rsidRDefault="00884C55" w:rsidP="005F6C67">
      <w:pPr>
        <w:jc w:val="center"/>
        <w:rPr>
          <w:b/>
          <w:sz w:val="26"/>
          <w:szCs w:val="26"/>
        </w:rPr>
      </w:pPr>
      <w:r w:rsidRPr="005C34C7">
        <w:rPr>
          <w:b/>
          <w:sz w:val="26"/>
          <w:szCs w:val="26"/>
        </w:rPr>
        <w:t xml:space="preserve">Подписи </w:t>
      </w:r>
      <w:r w:rsidR="00D93A2B">
        <w:rPr>
          <w:b/>
          <w:sz w:val="26"/>
          <w:szCs w:val="26"/>
        </w:rPr>
        <w:t>представителей</w:t>
      </w:r>
      <w:r w:rsidRPr="005C34C7">
        <w:rPr>
          <w:b/>
          <w:sz w:val="26"/>
          <w:szCs w:val="26"/>
        </w:rPr>
        <w:t>:</w:t>
      </w:r>
    </w:p>
    <w:p w:rsidR="00884C55" w:rsidRPr="005F6C67" w:rsidRDefault="00884C55" w:rsidP="0016383C">
      <w:pPr>
        <w:ind w:firstLine="851"/>
        <w:jc w:val="both"/>
        <w:rPr>
          <w:sz w:val="16"/>
          <w:szCs w:val="16"/>
        </w:rPr>
      </w:pPr>
    </w:p>
    <w:p w:rsidR="0016383C" w:rsidRPr="00254DF2" w:rsidRDefault="005C34C7" w:rsidP="0016383C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16383C" w:rsidRPr="00254DF2">
        <w:rPr>
          <w:szCs w:val="24"/>
        </w:rPr>
        <w:t xml:space="preserve">от </w:t>
      </w:r>
      <w:r w:rsidR="00884C55" w:rsidRPr="005C34C7">
        <w:rPr>
          <w:b/>
          <w:szCs w:val="24"/>
        </w:rPr>
        <w:t>Субподрядчика</w:t>
      </w:r>
      <w:r w:rsidR="0016383C" w:rsidRPr="00254DF2">
        <w:rPr>
          <w:szCs w:val="24"/>
        </w:rPr>
        <w:tab/>
      </w:r>
      <w:r w:rsidR="0016383C" w:rsidRPr="00254DF2">
        <w:rPr>
          <w:szCs w:val="24"/>
        </w:rPr>
        <w:tab/>
        <w:t xml:space="preserve">           </w:t>
      </w:r>
      <w:r w:rsidR="0016383C" w:rsidRPr="00254DF2">
        <w:rPr>
          <w:szCs w:val="24"/>
        </w:rPr>
        <w:tab/>
        <w:t xml:space="preserve">      </w:t>
      </w:r>
      <w:r w:rsidR="003726E0" w:rsidRPr="00254DF2">
        <w:rPr>
          <w:szCs w:val="24"/>
        </w:rPr>
        <w:t xml:space="preserve">                        </w:t>
      </w:r>
      <w:r w:rsidR="0016383C" w:rsidRPr="00254DF2">
        <w:rPr>
          <w:szCs w:val="24"/>
        </w:rPr>
        <w:t xml:space="preserve">        от  </w:t>
      </w:r>
      <w:r w:rsidR="00884C55" w:rsidRPr="005C34C7">
        <w:rPr>
          <w:rFonts w:cs="Arial"/>
          <w:b/>
          <w:szCs w:val="24"/>
          <w:shd w:val="clear" w:color="auto" w:fill="FFFFFF"/>
        </w:rPr>
        <w:t>Генподрядчика</w:t>
      </w:r>
    </w:p>
    <w:p w:rsidR="0016383C" w:rsidRPr="00254DF2" w:rsidRDefault="0016383C" w:rsidP="0016383C">
      <w:pPr>
        <w:rPr>
          <w:szCs w:val="24"/>
        </w:rPr>
      </w:pPr>
      <w:r w:rsidRPr="00254DF2">
        <w:rPr>
          <w:szCs w:val="24"/>
        </w:rPr>
        <w:t xml:space="preserve">                                        </w:t>
      </w:r>
      <w:r w:rsidR="003726E0" w:rsidRPr="00254DF2">
        <w:rPr>
          <w:szCs w:val="24"/>
        </w:rPr>
        <w:t xml:space="preserve">                    </w:t>
      </w:r>
      <w:r w:rsidRPr="00254DF2">
        <w:rPr>
          <w:szCs w:val="24"/>
        </w:rPr>
        <w:t xml:space="preserve">      </w:t>
      </w:r>
    </w:p>
    <w:p w:rsidR="00DA0528" w:rsidRPr="00254DF2" w:rsidRDefault="00DA0528" w:rsidP="00DA0528">
      <w:pPr>
        <w:jc w:val="both"/>
        <w:rPr>
          <w:szCs w:val="24"/>
        </w:rPr>
      </w:pPr>
      <w:r w:rsidRPr="00254DF2">
        <w:rPr>
          <w:szCs w:val="24"/>
        </w:rPr>
        <w:t xml:space="preserve">     </w:t>
      </w:r>
      <w:r w:rsidR="0016383C" w:rsidRPr="00254DF2">
        <w:rPr>
          <w:szCs w:val="24"/>
        </w:rPr>
        <w:t xml:space="preserve"> ОАО «НИ</w:t>
      </w:r>
      <w:r w:rsidR="00F40A92">
        <w:rPr>
          <w:szCs w:val="24"/>
        </w:rPr>
        <w:t>ТИС"</w:t>
      </w:r>
      <w:r w:rsidR="0016383C" w:rsidRPr="00254DF2">
        <w:rPr>
          <w:szCs w:val="24"/>
        </w:rPr>
        <w:t xml:space="preserve">        </w:t>
      </w:r>
      <w:r w:rsidR="0016383C" w:rsidRPr="00254DF2">
        <w:rPr>
          <w:szCs w:val="24"/>
        </w:rPr>
        <w:tab/>
        <w:t xml:space="preserve">            </w:t>
      </w:r>
      <w:r w:rsidRPr="00254DF2">
        <w:rPr>
          <w:szCs w:val="24"/>
        </w:rPr>
        <w:t xml:space="preserve"> </w:t>
      </w:r>
      <w:r w:rsidR="0016383C" w:rsidRPr="00254DF2">
        <w:rPr>
          <w:szCs w:val="24"/>
        </w:rPr>
        <w:t xml:space="preserve">                          </w:t>
      </w:r>
      <w:r w:rsidR="003726E0" w:rsidRPr="00254DF2">
        <w:rPr>
          <w:szCs w:val="24"/>
        </w:rPr>
        <w:t xml:space="preserve">                </w:t>
      </w:r>
      <w:r w:rsidR="0016383C" w:rsidRPr="00254DF2">
        <w:rPr>
          <w:szCs w:val="24"/>
        </w:rPr>
        <w:t xml:space="preserve">  </w:t>
      </w:r>
      <w:r w:rsidR="00884C55" w:rsidRPr="00254DF2">
        <w:rPr>
          <w:szCs w:val="24"/>
        </w:rPr>
        <w:t xml:space="preserve">       </w:t>
      </w:r>
      <w:r w:rsidR="0016383C" w:rsidRPr="00254DF2">
        <w:rPr>
          <w:szCs w:val="24"/>
        </w:rPr>
        <w:t xml:space="preserve">  </w:t>
      </w:r>
      <w:r w:rsidRPr="00254DF2">
        <w:rPr>
          <w:szCs w:val="24"/>
        </w:rPr>
        <w:t>О</w:t>
      </w:r>
      <w:r w:rsidR="00884C55" w:rsidRPr="00254DF2">
        <w:rPr>
          <w:szCs w:val="24"/>
        </w:rPr>
        <w:t>А</w:t>
      </w:r>
      <w:r w:rsidRPr="00254DF2">
        <w:rPr>
          <w:szCs w:val="24"/>
        </w:rPr>
        <w:t>О «</w:t>
      </w:r>
      <w:r w:rsidR="00F40A92">
        <w:rPr>
          <w:szCs w:val="24"/>
        </w:rPr>
        <w:t>С</w:t>
      </w:r>
      <w:r w:rsidR="00884C55" w:rsidRPr="00254DF2">
        <w:rPr>
          <w:szCs w:val="24"/>
        </w:rPr>
        <w:t>УМС</w:t>
      </w:r>
      <w:r w:rsidRPr="00254DF2">
        <w:rPr>
          <w:szCs w:val="24"/>
        </w:rPr>
        <w:t>»</w:t>
      </w:r>
    </w:p>
    <w:p w:rsidR="00884C55" w:rsidRPr="00254DF2" w:rsidRDefault="0016383C" w:rsidP="0016383C">
      <w:pPr>
        <w:ind w:firstLine="851"/>
        <w:jc w:val="both"/>
        <w:rPr>
          <w:szCs w:val="24"/>
        </w:rPr>
      </w:pPr>
      <w:r w:rsidRPr="00254DF2">
        <w:rPr>
          <w:szCs w:val="24"/>
        </w:rPr>
        <w:t xml:space="preserve">   </w:t>
      </w:r>
    </w:p>
    <w:p w:rsidR="0016383C" w:rsidRPr="00254DF2" w:rsidRDefault="0016383C" w:rsidP="0016383C">
      <w:pPr>
        <w:jc w:val="both"/>
        <w:rPr>
          <w:szCs w:val="24"/>
        </w:rPr>
      </w:pPr>
      <w:r w:rsidRPr="00254DF2">
        <w:rPr>
          <w:szCs w:val="24"/>
        </w:rPr>
        <w:t xml:space="preserve">____________________                                      </w:t>
      </w:r>
      <w:r w:rsidR="003726E0" w:rsidRPr="00254DF2">
        <w:rPr>
          <w:szCs w:val="24"/>
        </w:rPr>
        <w:t xml:space="preserve">                     </w:t>
      </w:r>
      <w:r w:rsidRPr="00254DF2">
        <w:rPr>
          <w:szCs w:val="24"/>
        </w:rPr>
        <w:t xml:space="preserve">         ___________________                                   </w:t>
      </w:r>
    </w:p>
    <w:p w:rsidR="0016383C" w:rsidRPr="00254DF2" w:rsidRDefault="0016383C" w:rsidP="0016383C">
      <w:pPr>
        <w:rPr>
          <w:szCs w:val="24"/>
        </w:rPr>
      </w:pPr>
      <w:r w:rsidRPr="00254DF2">
        <w:rPr>
          <w:szCs w:val="24"/>
        </w:rPr>
        <w:t xml:space="preserve">       </w:t>
      </w:r>
      <w:proofErr w:type="spellStart"/>
      <w:r w:rsidR="00F40A92">
        <w:rPr>
          <w:szCs w:val="24"/>
        </w:rPr>
        <w:t>Пиреев</w:t>
      </w:r>
      <w:proofErr w:type="spellEnd"/>
      <w:r w:rsidRPr="00254DF2">
        <w:rPr>
          <w:szCs w:val="24"/>
        </w:rPr>
        <w:t xml:space="preserve"> А.</w:t>
      </w:r>
      <w:r w:rsidR="00F40A92">
        <w:rPr>
          <w:szCs w:val="24"/>
        </w:rPr>
        <w:t>Г</w:t>
      </w:r>
      <w:r w:rsidRPr="00254DF2">
        <w:rPr>
          <w:szCs w:val="24"/>
        </w:rPr>
        <w:t xml:space="preserve">.                                              </w:t>
      </w:r>
      <w:r w:rsidR="003726E0" w:rsidRPr="00254DF2">
        <w:rPr>
          <w:szCs w:val="24"/>
        </w:rPr>
        <w:t xml:space="preserve">                      </w:t>
      </w:r>
      <w:r w:rsidRPr="00254DF2">
        <w:rPr>
          <w:szCs w:val="24"/>
        </w:rPr>
        <w:t xml:space="preserve">   </w:t>
      </w:r>
      <w:r w:rsidR="00884C55" w:rsidRPr="00254DF2">
        <w:rPr>
          <w:szCs w:val="24"/>
        </w:rPr>
        <w:t xml:space="preserve"> </w:t>
      </w:r>
      <w:r w:rsidR="00F40A92">
        <w:rPr>
          <w:szCs w:val="24"/>
        </w:rPr>
        <w:t xml:space="preserve">   </w:t>
      </w:r>
      <w:r w:rsidR="00884C55" w:rsidRPr="00254DF2">
        <w:rPr>
          <w:szCs w:val="24"/>
        </w:rPr>
        <w:t xml:space="preserve">   </w:t>
      </w:r>
      <w:r w:rsidRPr="00254DF2">
        <w:rPr>
          <w:szCs w:val="24"/>
        </w:rPr>
        <w:t xml:space="preserve">      </w:t>
      </w:r>
      <w:proofErr w:type="spellStart"/>
      <w:r w:rsidR="00F40A92">
        <w:rPr>
          <w:szCs w:val="24"/>
        </w:rPr>
        <w:t>Разимовский</w:t>
      </w:r>
      <w:proofErr w:type="spellEnd"/>
      <w:r w:rsidR="00F40A92">
        <w:rPr>
          <w:szCs w:val="24"/>
        </w:rPr>
        <w:t xml:space="preserve"> </w:t>
      </w:r>
      <w:r w:rsidR="00884C55" w:rsidRPr="00254DF2">
        <w:rPr>
          <w:rFonts w:cs="Arial"/>
          <w:szCs w:val="24"/>
          <w:shd w:val="clear" w:color="auto" w:fill="FFFFFF"/>
        </w:rPr>
        <w:t>Г.</w:t>
      </w:r>
      <w:r w:rsidR="00F40A92">
        <w:rPr>
          <w:rFonts w:cs="Arial"/>
          <w:szCs w:val="24"/>
          <w:shd w:val="clear" w:color="auto" w:fill="FFFFFF"/>
        </w:rPr>
        <w:t>Т</w:t>
      </w:r>
      <w:r w:rsidR="00920F14" w:rsidRPr="00254DF2">
        <w:rPr>
          <w:szCs w:val="24"/>
        </w:rPr>
        <w:t>.</w:t>
      </w:r>
    </w:p>
    <w:p w:rsidR="00884C55" w:rsidRDefault="00884C55">
      <w:pPr>
        <w:rPr>
          <w:szCs w:val="24"/>
        </w:rPr>
      </w:pPr>
    </w:p>
    <w:p w:rsidR="009A37AE" w:rsidRPr="00884C55" w:rsidRDefault="00884C55">
      <w:pPr>
        <w:rPr>
          <w:szCs w:val="24"/>
        </w:rPr>
      </w:pPr>
      <w:r>
        <w:rPr>
          <w:szCs w:val="24"/>
        </w:rPr>
        <w:t xml:space="preserve"> </w:t>
      </w:r>
      <w:r w:rsidR="00DA0528" w:rsidRPr="00884C55">
        <w:rPr>
          <w:sz w:val="16"/>
          <w:szCs w:val="16"/>
        </w:rPr>
        <w:t xml:space="preserve">М.П.                                                                           </w:t>
      </w:r>
      <w:r w:rsidR="00B820D2" w:rsidRPr="00884C5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</w:t>
      </w:r>
      <w:r w:rsidR="00B820D2" w:rsidRPr="00884C55">
        <w:rPr>
          <w:sz w:val="16"/>
          <w:szCs w:val="16"/>
        </w:rPr>
        <w:t xml:space="preserve">  </w:t>
      </w:r>
      <w:r w:rsidR="00FE5B6F" w:rsidRPr="00884C55">
        <w:rPr>
          <w:sz w:val="16"/>
          <w:szCs w:val="16"/>
        </w:rPr>
        <w:t xml:space="preserve"> </w:t>
      </w:r>
      <w:r w:rsidR="00DA0528" w:rsidRPr="00884C55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</w:t>
      </w:r>
      <w:r w:rsidR="00DA0528" w:rsidRPr="00884C55">
        <w:rPr>
          <w:sz w:val="16"/>
          <w:szCs w:val="16"/>
        </w:rPr>
        <w:t xml:space="preserve">    М.П.</w:t>
      </w:r>
    </w:p>
    <w:p w:rsidR="00D93A2B" w:rsidRDefault="00D93A2B" w:rsidP="00D93A2B">
      <w:pPr>
        <w:widowControl/>
        <w:rPr>
          <w:b/>
          <w:bCs/>
          <w:szCs w:val="24"/>
        </w:rPr>
      </w:pPr>
    </w:p>
    <w:p w:rsidR="00D93A2B" w:rsidRDefault="00D93A2B" w:rsidP="00D93A2B">
      <w:pPr>
        <w:widowControl/>
        <w:rPr>
          <w:b/>
          <w:bCs/>
          <w:szCs w:val="24"/>
        </w:rPr>
      </w:pPr>
    </w:p>
    <w:sectPr w:rsidR="00D93A2B" w:rsidSect="005F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4"/>
      <w:pgMar w:top="360" w:right="747" w:bottom="89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E5" w:rsidRDefault="00F312E5">
      <w:r>
        <w:separator/>
      </w:r>
    </w:p>
  </w:endnote>
  <w:endnote w:type="continuationSeparator" w:id="0">
    <w:p w:rsidR="00F312E5" w:rsidRDefault="00F3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E0" w:rsidRPr="004A4ED9" w:rsidRDefault="009516E0" w:rsidP="004A4E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D9" w:rsidRPr="00AC1073" w:rsidRDefault="004A4ED9" w:rsidP="004A4ED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40" w:rsidRPr="004A4ED9" w:rsidRDefault="00D67840" w:rsidP="004A4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E5" w:rsidRDefault="00F312E5">
      <w:r>
        <w:separator/>
      </w:r>
    </w:p>
  </w:footnote>
  <w:footnote w:type="continuationSeparator" w:id="0">
    <w:p w:rsidR="00F312E5" w:rsidRDefault="00F3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E0" w:rsidRPr="004A4ED9" w:rsidRDefault="009516E0" w:rsidP="004A4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40" w:rsidRPr="004A4ED9" w:rsidRDefault="00D67840" w:rsidP="004A4E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E0" w:rsidRPr="004A4ED9" w:rsidRDefault="009516E0" w:rsidP="004A4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42DA8"/>
    <w:multiLevelType w:val="hybridMultilevel"/>
    <w:tmpl w:val="A69C51B4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1">
    <w:nsid w:val="6B7705C3"/>
    <w:multiLevelType w:val="hybridMultilevel"/>
    <w:tmpl w:val="5886654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3C"/>
    <w:rsid w:val="00030A7D"/>
    <w:rsid w:val="000D7FB2"/>
    <w:rsid w:val="0016383C"/>
    <w:rsid w:val="001A1FB4"/>
    <w:rsid w:val="001C2D8C"/>
    <w:rsid w:val="001F3BB2"/>
    <w:rsid w:val="00254DF2"/>
    <w:rsid w:val="002562F7"/>
    <w:rsid w:val="00284D17"/>
    <w:rsid w:val="002D0FE5"/>
    <w:rsid w:val="002E7DDE"/>
    <w:rsid w:val="0031449B"/>
    <w:rsid w:val="003422C9"/>
    <w:rsid w:val="003726E0"/>
    <w:rsid w:val="003B18A1"/>
    <w:rsid w:val="00400888"/>
    <w:rsid w:val="0042324D"/>
    <w:rsid w:val="00490515"/>
    <w:rsid w:val="004A4ED9"/>
    <w:rsid w:val="004A6501"/>
    <w:rsid w:val="004D6530"/>
    <w:rsid w:val="00501883"/>
    <w:rsid w:val="00551243"/>
    <w:rsid w:val="005C34C7"/>
    <w:rsid w:val="005F6C67"/>
    <w:rsid w:val="00650F3E"/>
    <w:rsid w:val="00683365"/>
    <w:rsid w:val="0071391C"/>
    <w:rsid w:val="00766C6D"/>
    <w:rsid w:val="00884C55"/>
    <w:rsid w:val="008B1B98"/>
    <w:rsid w:val="0092010C"/>
    <w:rsid w:val="00920F14"/>
    <w:rsid w:val="009516E0"/>
    <w:rsid w:val="009A37AE"/>
    <w:rsid w:val="00A36684"/>
    <w:rsid w:val="00A951E8"/>
    <w:rsid w:val="00B820D2"/>
    <w:rsid w:val="00BB38D5"/>
    <w:rsid w:val="00BC0E9B"/>
    <w:rsid w:val="00BD0330"/>
    <w:rsid w:val="00C363A3"/>
    <w:rsid w:val="00C75D72"/>
    <w:rsid w:val="00C86849"/>
    <w:rsid w:val="00C92984"/>
    <w:rsid w:val="00D67840"/>
    <w:rsid w:val="00D93A2B"/>
    <w:rsid w:val="00DA0528"/>
    <w:rsid w:val="00E112BB"/>
    <w:rsid w:val="00E42599"/>
    <w:rsid w:val="00E57A14"/>
    <w:rsid w:val="00ED618B"/>
    <w:rsid w:val="00EE6A2B"/>
    <w:rsid w:val="00F005B8"/>
    <w:rsid w:val="00F2269C"/>
    <w:rsid w:val="00F312E5"/>
    <w:rsid w:val="00F40A92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6220CE-4A2E-4AEF-8D50-F27FEF16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3C"/>
    <w:pPr>
      <w:widowControl w:val="0"/>
    </w:pPr>
    <w:rPr>
      <w:sz w:val="24"/>
    </w:rPr>
  </w:style>
  <w:style w:type="paragraph" w:styleId="1">
    <w:name w:val="heading 1"/>
    <w:basedOn w:val="a"/>
    <w:qFormat/>
    <w:rsid w:val="00D93A2B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iianoaieou">
    <w:name w:val="iiia? no?aieou"/>
    <w:rsid w:val="0016383C"/>
    <w:rPr>
      <w:sz w:val="20"/>
    </w:rPr>
  </w:style>
  <w:style w:type="paragraph" w:styleId="a3">
    <w:name w:val="header"/>
    <w:basedOn w:val="a"/>
    <w:rsid w:val="0016383C"/>
    <w:pPr>
      <w:tabs>
        <w:tab w:val="center" w:pos="4320"/>
        <w:tab w:val="right" w:pos="8640"/>
      </w:tabs>
    </w:pPr>
    <w:rPr>
      <w:rFonts w:ascii="TimesDL" w:hAnsi="TimesDL"/>
    </w:rPr>
  </w:style>
  <w:style w:type="paragraph" w:styleId="a4">
    <w:name w:val="Balloon Text"/>
    <w:basedOn w:val="a"/>
    <w:semiHidden/>
    <w:rsid w:val="001C2D8C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rsid w:val="00D93A2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93A2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footer"/>
    <w:basedOn w:val="a"/>
    <w:link w:val="a6"/>
    <w:uiPriority w:val="99"/>
    <w:rsid w:val="00920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4ED9"/>
    <w:rPr>
      <w:sz w:val="24"/>
    </w:rPr>
  </w:style>
  <w:style w:type="character" w:styleId="a7">
    <w:name w:val="Hyperlink"/>
    <w:uiPriority w:val="99"/>
    <w:unhideWhenUsed/>
    <w:rsid w:val="004A4E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2200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_______ от «____» __________2006 г</vt:lpstr>
    </vt:vector>
  </TitlesOfParts>
  <Manager>formadoc.ru</Manager>
  <Company>formadoc.ru</Company>
  <LinksUpToDate>false</LinksUpToDate>
  <CharactersWithSpaces>3173</CharactersWithSpaces>
  <SharedDoc>false</SharedDoc>
  <HLinks>
    <vt:vector size="6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к соглашению</dc:title>
  <dc:subject>Правовые особенности оформления дополнительного соглашения к соглашению, пример и форма, а также бесплатные советы адвокатов</dc:subject>
  <dc:creator>formadoc.ru</dc:creator>
  <cp:keywords>Соглашения, Бизнес, Гражданское право, Дополнительное соглашение к соглашение</cp:keywords>
  <dc:description>Правовые особенности оформления дополнительного соглашения к соглашению, пример и форма, а также бесплатные советы адвокатов</dc:description>
  <cp:lastModifiedBy>formadoc.ru</cp:lastModifiedBy>
  <cp:revision>3</cp:revision>
  <cp:lastPrinted>2020-11-16T14:22:00Z</cp:lastPrinted>
  <dcterms:created xsi:type="dcterms:W3CDTF">2020-11-16T14:22:00Z</dcterms:created>
  <dcterms:modified xsi:type="dcterms:W3CDTF">2020-11-16T14:22:00Z</dcterms:modified>
  <cp:category>Соглашения/Бизнес/Гражданское право/Дополнительное соглашение к соглашение</cp:category>
  <dc:language>Rus</dc:language>
  <cp:version>1.0</cp:version>
</cp:coreProperties>
</file>