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9" w:rsidRDefault="005A4849" w:rsidP="005A48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5A4849" w:rsidRPr="007460FD" w:rsidRDefault="005A4849" w:rsidP="005A4849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5A4849" w:rsidRPr="007460FD" w:rsidRDefault="005A4849" w:rsidP="005A4849">
      <w:pPr>
        <w:widowControl w:val="0"/>
        <w:autoSpaceDE w:val="0"/>
        <w:autoSpaceDN w:val="0"/>
        <w:adjustRightInd w:val="0"/>
        <w:jc w:val="both"/>
      </w:pPr>
    </w:p>
    <w:p w:rsidR="005A4849" w:rsidRPr="007460FD" w:rsidRDefault="005A4849" w:rsidP="005A48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5A4849" w:rsidRDefault="005A4849" w:rsidP="005A48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4849" w:rsidRPr="007460FD" w:rsidRDefault="005A4849" w:rsidP="005A4849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5A4849" w:rsidRPr="007460FD" w:rsidRDefault="005A4849" w:rsidP="005A484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5A4849" w:rsidRDefault="005A4849" w:rsidP="005A4849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5A4849" w:rsidRPr="0072508C" w:rsidRDefault="005A4849" w:rsidP="005A484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A4849" w:rsidRDefault="005A4849" w:rsidP="005A48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4849" w:rsidRDefault="005A4849" w:rsidP="005A484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Типовая должностная инструкция </w:t>
      </w:r>
      <w:proofErr w:type="spellStart"/>
      <w:r>
        <w:rPr>
          <w:b/>
        </w:rPr>
        <w:t>мерчендайзера</w:t>
      </w:r>
      <w:proofErr w:type="spellEnd"/>
    </w:p>
    <w:p w:rsidR="005A4849" w:rsidRDefault="005A4849" w:rsidP="005A48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4849" w:rsidRPr="005A4849" w:rsidRDefault="005A4849" w:rsidP="005A4849">
      <w:pPr>
        <w:widowControl w:val="0"/>
        <w:autoSpaceDE w:val="0"/>
        <w:autoSpaceDN w:val="0"/>
        <w:adjustRightInd w:val="0"/>
        <w:jc w:val="center"/>
      </w:pPr>
      <w:r w:rsidRPr="005A4849">
        <w:t>ПРЕАМБУЛА</w:t>
      </w:r>
    </w:p>
    <w:p w:rsidR="005A4849" w:rsidRPr="005A4849" w:rsidRDefault="005A4849" w:rsidP="005A4849">
      <w:pPr>
        <w:widowControl w:val="0"/>
        <w:autoSpaceDE w:val="0"/>
        <w:autoSpaceDN w:val="0"/>
        <w:adjustRightInd w:val="0"/>
        <w:jc w:val="both"/>
      </w:pPr>
    </w:p>
    <w:p w:rsidR="005A4849" w:rsidRPr="007460FD" w:rsidRDefault="005A4849" w:rsidP="005A484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5A4849" w:rsidRDefault="005A4849" w:rsidP="005A4849"/>
    <w:p w:rsidR="00D3400F" w:rsidRDefault="00D3400F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1.1. Торговый представитель относится к категории исполнителей.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На должность торгового представителя назначается лицо, имеющее высшее, неоконченное высшее или </w:t>
      </w:r>
      <w:proofErr w:type="spellStart"/>
      <w:r>
        <w:t>среднеспециальное</w:t>
      </w:r>
      <w:proofErr w:type="spellEnd"/>
      <w:r>
        <w:t xml:space="preserve"> образование и опыт работы по профилю не менее года.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1.3. Торговый представитель должен владеть навыками ведения переговоров.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1.4. Назначение на должность и освобождение от нее производится приказом руководителя предприятия (организации).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1.5. Торговый представитель должен знать: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- прогрессивные формы и методы торговли и сбыта;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заключения договоров поставки и оформления необходимых документов;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 заключения коммерческих сделок и методы доведения товаров до потребителей;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труда, техники безопасности, производственной санитарии и противопожарной безопасности.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1.6. Торговый представитель подчиняется непосредственно супервайзеру.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jc w:val="center"/>
        <w:outlineLvl w:val="0"/>
      </w:pPr>
      <w:r>
        <w:t>2. ДОЛЖНОСТНЫЕ ОБЯЗАННОСТИ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Торговый представитель: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2.1. Регулярно, согласно маршрутному листу, посещает каждого клиента в соответствии с утвержденной схемой с целью размещения заказа на очередную поставку и отслеживания остатков товара.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Следит за выкладкой максимально полного ассортимента продукции в соответствии со стандартами </w:t>
      </w:r>
      <w:proofErr w:type="spellStart"/>
      <w:r>
        <w:t>мерчандайзинга</w:t>
      </w:r>
      <w:proofErr w:type="spellEnd"/>
      <w:r>
        <w:t>, за размещением и обновлением рекламных материалов и оборудования.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2.3. Контролирует отправку заказа в торговую точку в установленные сроки, по объему реализации продукции, номенклатуре, комплектности и качеству.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2.4. Следит за состоянием дебиторской задолженности по своим клиентам и своевременно сообщает руководству о возможных задержках оплат, а также других факторах, влияющих на платежеспособность клиента.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2.5. В случае необходимости производит инкассацию наличных денег за поставленный товар.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2.6. Оперативно реагирует на претензии клиента по количеству и качеству поставляемого товара согласно договору поставки.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2.7. Выявляет причины нарушений условий договоров, принимает меры по их устранению и предупреждению этих причин.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2.8. За отчетный период посещает все торговые точки (активные и потенциальные) в районе ответственности.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2.9. Ведет постоянный поиск новых клиентов и заключает с ними договоры поставки.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2.10. Консультирует клиентов по вопросам потребительских характеристик товаров, которые способствуют удовлетворению потребностей конечных покупателей.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2.11. Передает непосредственному руководству сведения обо всех изменениях состояния рынка, выявленных в процессе работы, и производит сбор маркетинговой информации при необходимости.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 Контролирует проведение рекламных акций, </w:t>
      </w:r>
      <w:proofErr w:type="spellStart"/>
      <w:r>
        <w:t>промоакций</w:t>
      </w:r>
      <w:proofErr w:type="spellEnd"/>
      <w:r>
        <w:t>, дегустаций.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Торговый представитель вправе: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3.1. Требовать от руководства оказания содействия в исполнении своих должностных обязанностей.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3.2. Повышать свою квалификацию.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3.3. Представлять на рассмотрение своего непосредственного руководителя предложения по вопросам своей деятельности.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3.4. Получать от работников информацию, необходимую для осуществления своей деятельности.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Торговый представитель несет ответственность: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пределах, определенных трудовым и гражданским законодательством Российской Федерации.</w:t>
      </w:r>
    </w:p>
    <w:p w:rsidR="00D3400F" w:rsidRDefault="00D3400F">
      <w:pPr>
        <w:widowControl w:val="0"/>
        <w:autoSpaceDE w:val="0"/>
        <w:autoSpaceDN w:val="0"/>
        <w:adjustRightInd w:val="0"/>
        <w:ind w:firstLine="540"/>
        <w:jc w:val="both"/>
      </w:pPr>
    </w:p>
    <w:p w:rsidR="005A4849" w:rsidRPr="005A4849" w:rsidRDefault="005A4849" w:rsidP="005A4849">
      <w:pPr>
        <w:jc w:val="center"/>
      </w:pPr>
      <w:r w:rsidRPr="005A4849">
        <w:t>5. ЗАКЛЮЧИТЕЛЬНЫЕ ПОЛОЖЕНИЯ</w:t>
      </w:r>
    </w:p>
    <w:p w:rsidR="005A4849" w:rsidRDefault="005A4849" w:rsidP="005A4849"/>
    <w:p w:rsidR="005A4849" w:rsidRDefault="005A4849" w:rsidP="005A4849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A4849" w:rsidRDefault="005A4849" w:rsidP="005A4849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A4849" w:rsidRDefault="005A4849" w:rsidP="005A4849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5A4849" w:rsidRDefault="005A4849" w:rsidP="005A4849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5A4849" w:rsidRDefault="005A4849" w:rsidP="005A4849">
      <w:pPr>
        <w:ind w:firstLine="540"/>
        <w:jc w:val="both"/>
      </w:pPr>
      <w: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A4849" w:rsidRDefault="005A4849" w:rsidP="005A4849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ind w:firstLine="540"/>
        <w:jc w:val="both"/>
      </w:pPr>
    </w:p>
    <w:p w:rsidR="005A4849" w:rsidRDefault="005A4849" w:rsidP="005A4849">
      <w:pPr>
        <w:jc w:val="center"/>
        <w:rPr>
          <w:i/>
          <w:sz w:val="22"/>
          <w:szCs w:val="22"/>
        </w:rPr>
      </w:pPr>
    </w:p>
    <w:p w:rsidR="005A4849" w:rsidRDefault="005A4849" w:rsidP="005A4849">
      <w:pPr>
        <w:jc w:val="center"/>
        <w:rPr>
          <w:i/>
          <w:sz w:val="22"/>
          <w:szCs w:val="22"/>
        </w:rPr>
      </w:pPr>
    </w:p>
    <w:sectPr w:rsidR="005A4849" w:rsidSect="005A4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A0" w:rsidRDefault="00FC3DA0">
      <w:r>
        <w:separator/>
      </w:r>
    </w:p>
  </w:endnote>
  <w:endnote w:type="continuationSeparator" w:id="0">
    <w:p w:rsidR="00FC3DA0" w:rsidRDefault="00F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5" w:rsidRPr="00445CA1" w:rsidRDefault="00FE2615" w:rsidP="00445C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A1" w:rsidRPr="00A83EBF" w:rsidRDefault="00445CA1" w:rsidP="00445CA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83EB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83EBF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83EBF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83EBF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5" w:rsidRPr="00445CA1" w:rsidRDefault="00FE2615" w:rsidP="00445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A0" w:rsidRDefault="00FC3DA0">
      <w:r>
        <w:separator/>
      </w:r>
    </w:p>
  </w:footnote>
  <w:footnote w:type="continuationSeparator" w:id="0">
    <w:p w:rsidR="00FC3DA0" w:rsidRDefault="00FC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5" w:rsidRPr="00445CA1" w:rsidRDefault="00FE2615" w:rsidP="00445C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5" w:rsidRPr="00445CA1" w:rsidRDefault="00FE2615" w:rsidP="00445C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15" w:rsidRPr="00445CA1" w:rsidRDefault="00FE2615" w:rsidP="00445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BD4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80F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5CA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4849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3EBF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5BD6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339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400F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3DA0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615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E86404-2B8C-4530-B8AD-009AAAF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340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A484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A48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45CA1"/>
    <w:rPr>
      <w:sz w:val="24"/>
      <w:szCs w:val="24"/>
    </w:rPr>
  </w:style>
  <w:style w:type="character" w:styleId="a6">
    <w:name w:val="Hyperlink"/>
    <w:uiPriority w:val="99"/>
    <w:unhideWhenUsed/>
    <w:rsid w:val="00445C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4549</Characters>
  <Application>Microsoft Office Word</Application>
  <DocSecurity>0</DocSecurity>
  <Lines>121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26</vt:lpstr>
    </vt:vector>
  </TitlesOfParts>
  <Manager>formadoc.ru</Manager>
  <Company>formadoc.ru</Company>
  <LinksUpToDate>false</LinksUpToDate>
  <CharactersWithSpaces>5383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и формы инструкции мерчендайзера скачать</dc:title>
  <dc:subject>Бесплатная индивидуальная юридическая помощь по составлению стандартного варианта должностной инструкции мерчендайзера форма и правила ее заполнения.</dc:subject>
  <dc:creator>formadoc.ru</dc:creator>
  <cp:keywords>Прочие, Работа, Должностные инструкции, Должностных обязанностей и формы инструкции мерчендайзера скачать</cp:keywords>
  <dc:description>Бесплатная индивидуальная юридическая помощь по составлению стандартного варианта должностной инструкции мерчендайзера форма и правила ее заполнения.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Прочие/Работа/Должностные инструкции/Должностных обязанностей и формы инструкции мерчендайзера скачать</cp:category>
  <dc:language>Rus</dc:language>
  <cp:version>1.0</cp:version>
</cp:coreProperties>
</file>