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9D" w:rsidRDefault="00763C9D">
      <w:pPr>
        <w:pStyle w:val="1"/>
      </w:pPr>
      <w:bookmarkStart w:id="0" w:name="_GoBack"/>
      <w:bookmarkEnd w:id="0"/>
      <w:r>
        <w:t xml:space="preserve">АКТ № </w:t>
      </w:r>
      <w:r>
        <w:rPr>
          <w:b w:val="0"/>
          <w:bCs w:val="0"/>
          <w:i/>
          <w:iCs/>
          <w:color w:val="0047FF"/>
        </w:rPr>
        <w:t>номер</w:t>
      </w:r>
      <w:r>
        <w:t xml:space="preserve"> от </w:t>
      </w:r>
      <w:r>
        <w:rPr>
          <w:b w:val="0"/>
          <w:bCs w:val="0"/>
          <w:i/>
          <w:iCs/>
          <w:color w:val="0047FF"/>
        </w:rPr>
        <w:t>дата</w:t>
      </w:r>
      <w:r>
        <w:t xml:space="preserve"> г.</w:t>
      </w:r>
    </w:p>
    <w:p w:rsidR="00763C9D" w:rsidRDefault="00763C9D">
      <w:pPr>
        <w:pStyle w:val="2"/>
        <w:rPr>
          <w:b/>
        </w:rPr>
      </w:pPr>
      <w:r>
        <w:t>на передачу прав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763C9D">
        <w:tc>
          <w:tcPr>
            <w:tcW w:w="4818" w:type="dxa"/>
          </w:tcPr>
          <w:p w:rsidR="00763C9D" w:rsidRDefault="00763C9D">
            <w:pPr>
              <w:pStyle w:val="a8"/>
              <w:rPr>
                <w:i/>
                <w:iCs/>
                <w:color w:val="0047FF"/>
              </w:rPr>
            </w:pPr>
            <w:r>
              <w:rPr>
                <w:b/>
                <w:bCs/>
              </w:rPr>
              <w:t xml:space="preserve">г. </w:t>
            </w:r>
            <w:r>
              <w:rPr>
                <w:i/>
                <w:iCs/>
                <w:color w:val="0047FF"/>
              </w:rPr>
              <w:t>место составление</w:t>
            </w:r>
          </w:p>
        </w:tc>
        <w:tc>
          <w:tcPr>
            <w:tcW w:w="4820" w:type="dxa"/>
          </w:tcPr>
          <w:p w:rsidR="00763C9D" w:rsidRDefault="00763C9D">
            <w:pPr>
              <w:pStyle w:val="a8"/>
              <w:jc w:val="right"/>
            </w:pPr>
            <w:r>
              <w:rPr>
                <w:i/>
                <w:iCs/>
                <w:color w:val="0047FF"/>
              </w:rPr>
              <w:t>дата</w:t>
            </w:r>
            <w:r>
              <w:rPr>
                <w:b/>
                <w:bCs/>
                <w:color w:val="0047FF"/>
              </w:rPr>
              <w:t xml:space="preserve"> </w:t>
            </w:r>
            <w:r>
              <w:rPr>
                <w:b/>
                <w:bCs/>
              </w:rPr>
              <w:t>г.</w:t>
            </w:r>
          </w:p>
        </w:tc>
      </w:tr>
    </w:tbl>
    <w:p w:rsidR="00763C9D" w:rsidRDefault="00763C9D">
      <w:pPr>
        <w:pStyle w:val="a1"/>
        <w:jc w:val="both"/>
      </w:pPr>
      <w:r>
        <w:rPr>
          <w:i/>
          <w:iCs/>
          <w:color w:val="0047FF"/>
        </w:rPr>
        <w:t>Покупатель</w:t>
      </w:r>
      <w:r>
        <w:t xml:space="preserve"> в дальнейшем "Лицензиат" и </w:t>
      </w:r>
      <w:r>
        <w:rPr>
          <w:i/>
          <w:iCs/>
          <w:color w:val="0047FF"/>
        </w:rPr>
        <w:t>Продавец</w:t>
      </w:r>
      <w:r>
        <w:t xml:space="preserve"> в дальнейшем "Лицензиар", совместно именуемые "Стороны", составили и подписали настоящий Акт о том, что Лицензиар передал, а "Лицензиат" принял на основании </w:t>
      </w:r>
      <w:r>
        <w:rPr>
          <w:i/>
          <w:iCs/>
          <w:color w:val="0047FF"/>
        </w:rPr>
        <w:t>номер договора/счета</w:t>
      </w:r>
      <w:r>
        <w:t xml:space="preserve"> на условиях простой (неисключительной) лицензии права на использование программ для электронно-вычислительных машин (ЭВМ), а именно:</w:t>
      </w: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"/>
        <w:gridCol w:w="5748"/>
        <w:gridCol w:w="947"/>
        <w:gridCol w:w="450"/>
        <w:gridCol w:w="464"/>
        <w:gridCol w:w="511"/>
        <w:gridCol w:w="1132"/>
      </w:tblGrid>
      <w:tr w:rsidR="00763C9D">
        <w:trPr>
          <w:cantSplit/>
          <w:tblHeader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d"/>
            </w:pPr>
            <w:r>
              <w:t>№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d"/>
            </w:pPr>
            <w:r>
              <w:t>Наименование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d"/>
            </w:pPr>
            <w:r>
              <w:t>Цена, руб.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d"/>
            </w:pPr>
            <w:r>
              <w:t>Кол- во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d"/>
            </w:pPr>
            <w:r>
              <w:t>Ед. изм.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d"/>
            </w:pPr>
            <w:r>
              <w:t>НДС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9D" w:rsidRDefault="00763C9D">
            <w:pPr>
              <w:pStyle w:val="ad"/>
            </w:pPr>
            <w:r>
              <w:t>Сумма, руб.</w:t>
            </w:r>
          </w:p>
        </w:tc>
      </w:tr>
      <w:tr w:rsidR="00763C9D">
        <w:trPr>
          <w:cantSplit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center"/>
            </w:pPr>
          </w:p>
        </w:tc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right"/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center"/>
            </w:pP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center"/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center"/>
              <w:rPr>
                <w:lang w:val="en-US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right"/>
            </w:pPr>
          </w:p>
        </w:tc>
      </w:tr>
      <w:tr w:rsidR="00763C9D">
        <w:trPr>
          <w:cantSplit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center"/>
            </w:pPr>
          </w:p>
        </w:tc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right"/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center"/>
            </w:pP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center"/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center"/>
              <w:rPr>
                <w:lang w:val="en-US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right"/>
            </w:pPr>
          </w:p>
        </w:tc>
      </w:tr>
      <w:tr w:rsidR="00763C9D">
        <w:trPr>
          <w:cantSplit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center"/>
            </w:pPr>
          </w:p>
        </w:tc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right"/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center"/>
            </w:pP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center"/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center"/>
              <w:rPr>
                <w:lang w:val="en-US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right"/>
            </w:pPr>
          </w:p>
        </w:tc>
      </w:tr>
      <w:tr w:rsidR="00763C9D">
        <w:trPr>
          <w:cantSplit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center"/>
            </w:pPr>
          </w:p>
        </w:tc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right"/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center"/>
            </w:pP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center"/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center"/>
              <w:rPr>
                <w:lang w:val="en-US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right"/>
            </w:pPr>
          </w:p>
        </w:tc>
      </w:tr>
      <w:tr w:rsidR="00763C9D">
        <w:trPr>
          <w:cantSplit/>
        </w:trPr>
        <w:tc>
          <w:tcPr>
            <w:tcW w:w="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center"/>
            </w:pPr>
          </w:p>
        </w:tc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</w:pP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right"/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center"/>
            </w:pP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center"/>
            </w:pPr>
          </w:p>
        </w:tc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center"/>
              <w:rPr>
                <w:lang w:val="en-US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right"/>
            </w:pPr>
          </w:p>
        </w:tc>
      </w:tr>
      <w:tr w:rsidR="00763C9D" w:rsidTr="0007728C">
        <w:trPr>
          <w:cantSplit/>
        </w:trPr>
        <w:tc>
          <w:tcPr>
            <w:tcW w:w="8502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3C9D" w:rsidRDefault="00763C9D" w:rsidP="00C36D42">
            <w:pPr>
              <w:pStyle w:val="a8"/>
              <w:jc w:val="right"/>
              <w:rPr>
                <w:lang w:val="en-US"/>
              </w:rPr>
            </w:pPr>
            <w:r>
              <w:t xml:space="preserve">Итого </w:t>
            </w:r>
            <w:r>
              <w:rPr>
                <w:i/>
                <w:iCs/>
                <w:color w:val="0047FF"/>
              </w:rPr>
              <w:t>НДС</w:t>
            </w:r>
            <w:r>
              <w:t>:</w:t>
            </w:r>
            <w:r>
              <w:br/>
            </w:r>
            <w:r>
              <w:rPr>
                <w:i/>
                <w:iCs/>
                <w:color w:val="0047FF"/>
              </w:rPr>
              <w:t>Сумма прописью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9D" w:rsidRDefault="00763C9D">
            <w:pPr>
              <w:pStyle w:val="a8"/>
              <w:jc w:val="right"/>
            </w:pPr>
            <w:r>
              <w:rPr>
                <w:i/>
                <w:iCs/>
                <w:color w:val="0047FF"/>
              </w:rPr>
              <w:t>Итого</w:t>
            </w:r>
          </w:p>
        </w:tc>
      </w:tr>
      <w:tr w:rsidR="00763C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4" w:type="dxa"/>
            <w:gridSpan w:val="7"/>
            <w:vAlign w:val="center"/>
          </w:tcPr>
          <w:tbl>
            <w:tblPr>
              <w:tblW w:w="9634" w:type="dxa"/>
              <w:tblInd w:w="5" w:type="dxa"/>
              <w:tblLayout w:type="fixed"/>
              <w:tblCellMar>
                <w:top w:w="170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763C9D" w:rsidTr="00C36D42">
              <w:trPr>
                <w:cantSplit/>
              </w:trPr>
              <w:tc>
                <w:tcPr>
                  <w:tcW w:w="96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3C9D" w:rsidRDefault="00763C9D">
                  <w:r>
                    <w:t>Лицензиар выполнил все обязательства в полном объёме в срок с надлежащим качеством.</w:t>
                  </w:r>
                  <w:r>
                    <w:br/>
                    <w:t>Лицензиат претензий к Лицензиару не имеет.</w:t>
                  </w:r>
                  <w:r>
                    <w:br/>
                    <w:t xml:space="preserve">Оплата производится в соответствии с условиями </w:t>
                  </w:r>
                  <w:r>
                    <w:rPr>
                      <w:i/>
                      <w:iCs/>
                    </w:rPr>
                    <w:t>номер договора/счета</w:t>
                  </w:r>
                  <w:r>
                    <w:br/>
                    <w:t xml:space="preserve">Стоимость прав на программы для ЭВМ не облагается НДС в соответствии с </w:t>
                  </w:r>
                  <w:proofErr w:type="spellStart"/>
                  <w:r>
                    <w:t>пп</w:t>
                  </w:r>
                  <w:proofErr w:type="spellEnd"/>
                  <w:r>
                    <w:t>. 26 п. 2 ст. 149 Налогового кодекса РФ.</w:t>
                  </w:r>
                </w:p>
                <w:tbl>
                  <w:tblPr>
                    <w:tblW w:w="0" w:type="auto"/>
                    <w:tblLayout w:type="fixed"/>
                    <w:tblCellMar>
                      <w:left w:w="57" w:type="dxa"/>
                      <w:bottom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2"/>
                    <w:gridCol w:w="3525"/>
                    <w:gridCol w:w="1904"/>
                    <w:gridCol w:w="3432"/>
                    <w:gridCol w:w="377"/>
                  </w:tblGrid>
                  <w:tr w:rsidR="00763C9D"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8"/>
                          <w:jc w:val="center"/>
                        </w:pPr>
                      </w:p>
                    </w:tc>
                    <w:tc>
                      <w:tcPr>
                        <w:tcW w:w="3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8"/>
                          <w:jc w:val="center"/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8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Подписи Сторон</w:t>
                        </w:r>
                      </w:p>
                    </w:tc>
                    <w:tc>
                      <w:tcPr>
                        <w:tcW w:w="3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8"/>
                          <w:jc w:val="center"/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8"/>
                          <w:jc w:val="center"/>
                        </w:pPr>
                      </w:p>
                    </w:tc>
                  </w:tr>
                  <w:tr w:rsidR="00763C9D"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8"/>
                          <w:jc w:val="center"/>
                        </w:pPr>
                      </w:p>
                    </w:tc>
                    <w:tc>
                      <w:tcPr>
                        <w:tcW w:w="3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8"/>
                          <w:jc w:val="center"/>
                        </w:pPr>
                        <w:r>
                          <w:t>Лицензиар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8"/>
                          <w:jc w:val="center"/>
                        </w:pPr>
                      </w:p>
                    </w:tc>
                    <w:tc>
                      <w:tcPr>
                        <w:tcW w:w="3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8"/>
                          <w:jc w:val="center"/>
                        </w:pPr>
                        <w:r>
                          <w:t>Лицензиат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8"/>
                          <w:jc w:val="center"/>
                        </w:pPr>
                      </w:p>
                    </w:tc>
                  </w:tr>
                  <w:tr w:rsidR="00763C9D">
                    <w:trPr>
                      <w:trHeight w:val="424"/>
                    </w:trPr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8"/>
                          <w:jc w:val="center"/>
                        </w:pPr>
                      </w:p>
                    </w:tc>
                    <w:tc>
                      <w:tcPr>
                        <w:tcW w:w="3525" w:type="dxa"/>
                        <w:tcBorders>
                          <w:top w:val="nil"/>
                          <w:left w:val="nil"/>
                          <w:bottom w:val="none" w:sz="2" w:space="0" w:color="000000"/>
                          <w:right w:val="nil"/>
                        </w:tcBorders>
                        <w:vAlign w:val="bottom"/>
                      </w:tcPr>
                      <w:p w:rsidR="00763C9D" w:rsidRDefault="00763C9D">
                        <w:pPr>
                          <w:pStyle w:val="a8"/>
                          <w:jc w:val="center"/>
                        </w:pPr>
                      </w:p>
                    </w:tc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63C9D" w:rsidRDefault="00763C9D">
                        <w:pPr>
                          <w:pStyle w:val="a8"/>
                          <w:jc w:val="center"/>
                        </w:pPr>
                      </w:p>
                    </w:tc>
                    <w:tc>
                      <w:tcPr>
                        <w:tcW w:w="3432" w:type="dxa"/>
                        <w:tcBorders>
                          <w:top w:val="nil"/>
                          <w:left w:val="nil"/>
                          <w:bottom w:val="none" w:sz="2" w:space="0" w:color="000000"/>
                          <w:right w:val="nil"/>
                        </w:tcBorders>
                        <w:vAlign w:val="bottom"/>
                      </w:tcPr>
                      <w:p w:rsidR="00763C9D" w:rsidRDefault="00763C9D">
                        <w:pPr>
                          <w:pStyle w:val="a8"/>
                          <w:jc w:val="center"/>
                        </w:pPr>
                      </w:p>
                    </w:tc>
                    <w:tc>
                      <w:tcPr>
                        <w:tcW w:w="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8"/>
                          <w:jc w:val="center"/>
                        </w:pPr>
                      </w:p>
                    </w:tc>
                  </w:tr>
                  <w:tr w:rsidR="00763C9D"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b"/>
                        </w:pPr>
                      </w:p>
                    </w:tc>
                    <w:tc>
                      <w:tcPr>
                        <w:tcW w:w="3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b"/>
                          <w:jc w:val="center"/>
                        </w:pPr>
                        <w:r>
                          <w:t>(подпись)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b"/>
                          <w:jc w:val="center"/>
                        </w:pPr>
                      </w:p>
                    </w:tc>
                    <w:tc>
                      <w:tcPr>
                        <w:tcW w:w="3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b"/>
                          <w:jc w:val="center"/>
                        </w:pPr>
                        <w:r>
                          <w:t>(подпись)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b"/>
                        </w:pPr>
                      </w:p>
                    </w:tc>
                  </w:tr>
                  <w:tr w:rsidR="00763C9D">
                    <w:tc>
                      <w:tcPr>
                        <w:tcW w:w="2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8"/>
                          <w:jc w:val="center"/>
                        </w:pPr>
                      </w:p>
                    </w:tc>
                    <w:tc>
                      <w:tcPr>
                        <w:tcW w:w="3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8"/>
                          <w:jc w:val="center"/>
                        </w:pPr>
                        <w:r>
                          <w:t>М. П.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8"/>
                          <w:jc w:val="center"/>
                        </w:pPr>
                      </w:p>
                    </w:tc>
                    <w:tc>
                      <w:tcPr>
                        <w:tcW w:w="3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8"/>
                          <w:jc w:val="center"/>
                        </w:pPr>
                        <w:r>
                          <w:t>М. П.</w:t>
                        </w:r>
                      </w:p>
                    </w:tc>
                    <w:tc>
                      <w:tcPr>
                        <w:tcW w:w="3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63C9D" w:rsidRDefault="00763C9D">
                        <w:pPr>
                          <w:pStyle w:val="a8"/>
                          <w:jc w:val="center"/>
                        </w:pPr>
                      </w:p>
                    </w:tc>
                  </w:tr>
                </w:tbl>
                <w:p w:rsidR="00763C9D" w:rsidRDefault="00763C9D">
                  <w:pPr>
                    <w:pStyle w:val="a8"/>
                  </w:pPr>
                </w:p>
              </w:tc>
            </w:tr>
          </w:tbl>
          <w:p w:rsidR="00763C9D" w:rsidRDefault="00763C9D">
            <w:pPr>
              <w:pStyle w:val="a8"/>
              <w:jc w:val="both"/>
              <w:rPr>
                <w:sz w:val="4"/>
                <w:szCs w:val="4"/>
                <w:lang w:val="en-US"/>
              </w:rPr>
            </w:pPr>
          </w:p>
        </w:tc>
      </w:tr>
    </w:tbl>
    <w:p w:rsidR="00763C9D" w:rsidRDefault="00763C9D">
      <w:pPr>
        <w:pStyle w:val="a1"/>
        <w:ind w:firstLine="0"/>
        <w:rPr>
          <w:sz w:val="4"/>
          <w:szCs w:val="4"/>
          <w:lang w:val="en-US"/>
        </w:rPr>
      </w:pPr>
    </w:p>
    <w:sectPr w:rsidR="00763C9D" w:rsidSect="00A04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47" w:rsidRDefault="00C52D47">
      <w:r>
        <w:separator/>
      </w:r>
    </w:p>
  </w:endnote>
  <w:endnote w:type="continuationSeparator" w:id="0">
    <w:p w:rsidR="00C52D47" w:rsidRDefault="00C5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34" w:rsidRPr="00C52D02" w:rsidRDefault="00C62E34" w:rsidP="00C52D0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02" w:rsidRPr="00AC1073" w:rsidRDefault="00C52D02" w:rsidP="00C52D02">
    <w:pPr>
      <w:pStyle w:val="af0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2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34" w:rsidRPr="00C52D02" w:rsidRDefault="00C62E34" w:rsidP="00C52D0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47" w:rsidRDefault="00C52D47">
      <w:r>
        <w:separator/>
      </w:r>
    </w:p>
  </w:footnote>
  <w:footnote w:type="continuationSeparator" w:id="0">
    <w:p w:rsidR="00C52D47" w:rsidRDefault="00C5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34" w:rsidRPr="00C52D02" w:rsidRDefault="00C62E34" w:rsidP="00C52D0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34" w:rsidRPr="00C52D02" w:rsidRDefault="00C62E34" w:rsidP="00C52D0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E34" w:rsidRPr="00C52D02" w:rsidRDefault="00C62E34" w:rsidP="00C52D0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D42"/>
    <w:rsid w:val="0007728C"/>
    <w:rsid w:val="00432A14"/>
    <w:rsid w:val="00763C9D"/>
    <w:rsid w:val="00842663"/>
    <w:rsid w:val="009621A0"/>
    <w:rsid w:val="009924D4"/>
    <w:rsid w:val="00A04F5B"/>
    <w:rsid w:val="00AA38B3"/>
    <w:rsid w:val="00BD5BF6"/>
    <w:rsid w:val="00C0031D"/>
    <w:rsid w:val="00C36D42"/>
    <w:rsid w:val="00C52D02"/>
    <w:rsid w:val="00C52D47"/>
    <w:rsid w:val="00C62E34"/>
    <w:rsid w:val="00CA2F55"/>
    <w:rsid w:val="00D8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8837AF-0CBB-4546-8362-B977AD8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5B"/>
    <w:pPr>
      <w:widowControl w:val="0"/>
      <w:suppressAutoHyphens/>
      <w:spacing w:after="170"/>
    </w:pPr>
    <w:rPr>
      <w:rFonts w:ascii="Liberation Sans" w:eastAsia="SimSun" w:hAnsi="Liberation Sans" w:cs="Mangal"/>
      <w:kern w:val="1"/>
      <w:sz w:val="18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A04F5B"/>
    <w:pPr>
      <w:numPr>
        <w:numId w:val="1"/>
      </w:numPr>
      <w:spacing w:before="0" w:after="57"/>
      <w:jc w:val="center"/>
      <w:outlineLvl w:val="0"/>
    </w:pPr>
    <w:rPr>
      <w:b/>
      <w:bCs/>
      <w:szCs w:val="36"/>
    </w:rPr>
  </w:style>
  <w:style w:type="paragraph" w:styleId="2">
    <w:name w:val="heading 2"/>
    <w:basedOn w:val="a0"/>
    <w:next w:val="a1"/>
    <w:link w:val="20"/>
    <w:qFormat/>
    <w:rsid w:val="00A04F5B"/>
    <w:pPr>
      <w:numPr>
        <w:ilvl w:val="1"/>
        <w:numId w:val="1"/>
      </w:numPr>
      <w:spacing w:before="0" w:after="170"/>
      <w:jc w:val="center"/>
      <w:outlineLvl w:val="1"/>
    </w:pPr>
    <w:rPr>
      <w:bCs/>
      <w:sz w:val="18"/>
      <w:szCs w:val="3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Mangal"/>
      <w:b/>
      <w:bCs/>
      <w:kern w:val="32"/>
      <w:sz w:val="29"/>
      <w:szCs w:val="29"/>
      <w:lang w:val="x-none" w:eastAsia="zh-CN" w:bidi="hi-IN"/>
    </w:rPr>
  </w:style>
  <w:style w:type="character" w:customStyle="1" w:styleId="20">
    <w:name w:val="Заголовок 2 Знак"/>
    <w:link w:val="2"/>
    <w:semiHidden/>
    <w:locked/>
    <w:rPr>
      <w:rFonts w:ascii="Cambria" w:hAnsi="Cambria" w:cs="Mangal"/>
      <w:b/>
      <w:bCs/>
      <w:i/>
      <w:iCs/>
      <w:kern w:val="1"/>
      <w:sz w:val="25"/>
      <w:szCs w:val="25"/>
      <w:lang w:val="x-none" w:eastAsia="zh-CN" w:bidi="hi-IN"/>
    </w:rPr>
  </w:style>
  <w:style w:type="paragraph" w:customStyle="1" w:styleId="a0">
    <w:name w:val="Заголовок"/>
    <w:basedOn w:val="a"/>
    <w:next w:val="a1"/>
    <w:rsid w:val="00A04F5B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link w:val="a5"/>
    <w:rsid w:val="00A04F5B"/>
    <w:pPr>
      <w:spacing w:after="113" w:line="240" w:lineRule="atLeast"/>
      <w:ind w:firstLine="454"/>
    </w:pPr>
  </w:style>
  <w:style w:type="character" w:customStyle="1" w:styleId="a5">
    <w:name w:val="Основной текст Знак"/>
    <w:link w:val="a1"/>
    <w:semiHidden/>
    <w:locked/>
    <w:rPr>
      <w:rFonts w:ascii="Liberation Sans" w:eastAsia="SimSun" w:hAnsi="Liberation Sans" w:cs="Mangal"/>
      <w:kern w:val="1"/>
      <w:sz w:val="24"/>
      <w:szCs w:val="24"/>
      <w:lang w:val="x-none" w:eastAsia="zh-CN" w:bidi="hi-IN"/>
    </w:rPr>
  </w:style>
  <w:style w:type="paragraph" w:styleId="a6">
    <w:name w:val="List"/>
    <w:basedOn w:val="a1"/>
    <w:rsid w:val="00A04F5B"/>
  </w:style>
  <w:style w:type="paragraph" w:styleId="a7">
    <w:name w:val="caption"/>
    <w:basedOn w:val="a"/>
    <w:qFormat/>
    <w:rsid w:val="00A04F5B"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rsid w:val="00A04F5B"/>
    <w:pPr>
      <w:suppressLineNumbers/>
    </w:pPr>
  </w:style>
  <w:style w:type="paragraph" w:customStyle="1" w:styleId="a8">
    <w:name w:val="Содержимое таблицы"/>
    <w:basedOn w:val="a"/>
    <w:rsid w:val="00A04F5B"/>
    <w:pPr>
      <w:suppressLineNumbers/>
      <w:spacing w:after="0"/>
    </w:pPr>
  </w:style>
  <w:style w:type="paragraph" w:styleId="a9">
    <w:name w:val="Title"/>
    <w:basedOn w:val="a0"/>
    <w:next w:val="a1"/>
    <w:link w:val="aa"/>
    <w:qFormat/>
    <w:rsid w:val="00A04F5B"/>
    <w:pPr>
      <w:spacing w:before="0" w:after="57"/>
      <w:jc w:val="center"/>
    </w:pPr>
    <w:rPr>
      <w:b/>
      <w:bCs/>
      <w:sz w:val="32"/>
      <w:szCs w:val="56"/>
    </w:rPr>
  </w:style>
  <w:style w:type="character" w:customStyle="1" w:styleId="aa">
    <w:name w:val="Название Знак"/>
    <w:link w:val="a9"/>
    <w:locked/>
    <w:rPr>
      <w:rFonts w:ascii="Cambria" w:hAnsi="Cambria" w:cs="Mangal"/>
      <w:b/>
      <w:bCs/>
      <w:kern w:val="28"/>
      <w:sz w:val="29"/>
      <w:szCs w:val="29"/>
      <w:lang w:val="x-none" w:eastAsia="zh-CN" w:bidi="hi-IN"/>
    </w:rPr>
  </w:style>
  <w:style w:type="paragraph" w:styleId="ab">
    <w:name w:val="Signature"/>
    <w:basedOn w:val="a"/>
    <w:link w:val="ac"/>
    <w:rsid w:val="00A04F5B"/>
    <w:pPr>
      <w:suppressLineNumbers/>
    </w:pPr>
    <w:rPr>
      <w:sz w:val="12"/>
    </w:rPr>
  </w:style>
  <w:style w:type="character" w:customStyle="1" w:styleId="ac">
    <w:name w:val="Подпись Знак"/>
    <w:link w:val="ab"/>
    <w:semiHidden/>
    <w:locked/>
    <w:rPr>
      <w:rFonts w:ascii="Liberation Sans" w:eastAsia="SimSun" w:hAnsi="Liberation Sans" w:cs="Mangal"/>
      <w:kern w:val="1"/>
      <w:sz w:val="24"/>
      <w:szCs w:val="24"/>
      <w:lang w:val="x-none" w:eastAsia="zh-CN" w:bidi="hi-IN"/>
    </w:rPr>
  </w:style>
  <w:style w:type="paragraph" w:customStyle="1" w:styleId="ad">
    <w:name w:val="Заголовок таблицы"/>
    <w:basedOn w:val="a8"/>
    <w:rsid w:val="00A04F5B"/>
    <w:pPr>
      <w:jc w:val="center"/>
    </w:pPr>
    <w:rPr>
      <w:bCs/>
      <w:sz w:val="16"/>
    </w:rPr>
  </w:style>
  <w:style w:type="paragraph" w:styleId="ae">
    <w:name w:val="header"/>
    <w:basedOn w:val="a"/>
    <w:link w:val="af"/>
    <w:rsid w:val="00AA38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semiHidden/>
    <w:locked/>
    <w:rPr>
      <w:rFonts w:ascii="Liberation Sans" w:eastAsia="SimSun" w:hAnsi="Liberation Sans" w:cs="Mangal"/>
      <w:kern w:val="1"/>
      <w:sz w:val="24"/>
      <w:szCs w:val="24"/>
      <w:lang w:val="x-none" w:eastAsia="zh-CN" w:bidi="hi-IN"/>
    </w:rPr>
  </w:style>
  <w:style w:type="paragraph" w:styleId="af0">
    <w:name w:val="footer"/>
    <w:basedOn w:val="a"/>
    <w:link w:val="af1"/>
    <w:uiPriority w:val="99"/>
    <w:rsid w:val="00AA38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Pr>
      <w:rFonts w:ascii="Liberation Sans" w:eastAsia="SimSun" w:hAnsi="Liberation Sans" w:cs="Mangal"/>
      <w:kern w:val="1"/>
      <w:sz w:val="24"/>
      <w:szCs w:val="24"/>
      <w:lang w:val="x-none" w:eastAsia="zh-CN" w:bidi="hi-IN"/>
    </w:rPr>
  </w:style>
  <w:style w:type="character" w:styleId="af2">
    <w:name w:val="Hyperlink"/>
    <w:uiPriority w:val="99"/>
    <w:unhideWhenUsed/>
    <w:rsid w:val="00C52D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763</Characters>
  <Application>Microsoft Office Word</Application>
  <DocSecurity>0</DocSecurity>
  <Lines>87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номер от дата г</vt:lpstr>
    </vt:vector>
  </TitlesOfParts>
  <Manager>formadoc.ru</Manager>
  <Company>formadoc.ru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на передачу прав</dc:title>
  <dc:subject>Правовые особенности оформления акта на передачу прав, образец и бланк, а также бесплатные советы адвокатов</dc:subject>
  <dc:creator>formadoc.ru</dc:creator>
  <cp:keywords>Прочие, Бизнес, Гражданское право, Акт на передачу прав</cp:keywords>
  <dc:description>Правовые особенности оформления акта на передачу прав, образец и бланк, а также бесплатные советы адвокатов</dc:description>
  <cp:lastModifiedBy>formadoc.ru</cp:lastModifiedBy>
  <cp:revision>3</cp:revision>
  <cp:lastPrinted>2020-11-16T11:47:00Z</cp:lastPrinted>
  <dcterms:created xsi:type="dcterms:W3CDTF">2020-11-16T11:47:00Z</dcterms:created>
  <dcterms:modified xsi:type="dcterms:W3CDTF">2020-11-16T11:47:00Z</dcterms:modified>
  <cp:category>Прочие/Бизнес/Гражданское право/Акт на передачу прав</cp:category>
  <dc:language>Rus</dc:language>
  <cp:version>1.0</cp:version>
</cp:coreProperties>
</file>