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300AE3">
        <w:rPr>
          <w:b/>
        </w:rPr>
        <w:t xml:space="preserve"> с охранником 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300AE3">
        <w:t xml:space="preserve">срочный </w:t>
      </w:r>
      <w:r w:rsidR="00123F9A" w:rsidRPr="00821D72">
        <w:t>трудовой договор</w:t>
      </w:r>
      <w:r w:rsidR="00300AE3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A85297">
        <w:t>охранника – контролера КПП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300AE3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</w:t>
      </w:r>
      <w:r w:rsidR="00300AE3">
        <w:t>настоящему срочному трудовому д</w:t>
      </w:r>
      <w:r w:rsidRPr="00821D72">
        <w:t>оговору 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0B6816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300AE3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предоставление ему работы, обусловленной настоящим</w:t>
      </w:r>
      <w:r w:rsidR="00300AE3">
        <w:t xml:space="preserve"> Д</w:t>
      </w:r>
      <w:r w:rsidRPr="00821D72">
        <w:t>оговором;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AA542D" w:rsidRDefault="00123F9A" w:rsidP="000B6816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300AE3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="00300AE3">
        <w:t>, настоящего срочного трудового договора</w:t>
      </w:r>
      <w:r w:rsidRPr="00821D72">
        <w:t>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0B6816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0B6816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300AE3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 xml:space="preserve">Обеспечивать необходимый квалификационный уровень Работника, повышение квалификации и переподготовку кадров с учетом перспектив развития </w:t>
      </w:r>
      <w:r w:rsidR="00300AE3">
        <w:t>Общества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</w:t>
      </w:r>
      <w:r w:rsidR="00300AE3">
        <w:t xml:space="preserve"> </w:t>
      </w:r>
      <w:r w:rsidR="00B66349">
        <w:t>настоящим</w:t>
      </w:r>
      <w:r w:rsidR="00300AE3">
        <w:t xml:space="preserve"> срочным трудовым договором,</w:t>
      </w:r>
      <w:r w:rsidR="00123F9A" w:rsidRPr="00821D72">
        <w:t xml:space="preserve">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300AE3">
        <w:t>срочного трудового</w:t>
      </w:r>
      <w:r w:rsidR="007828D1" w:rsidRPr="00821D72">
        <w:t xml:space="preserve"> 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300AE3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300AE3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300AE3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B66349">
        <w:t>, настоящий срочный трудовой договор.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</w:t>
      </w:r>
      <w:r w:rsidR="00A85297">
        <w:t>льные, денежные и иные ценности.</w:t>
      </w:r>
    </w:p>
    <w:p w:rsidR="00A85297" w:rsidRDefault="00A85297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A85297" w:rsidRPr="00A85297" w:rsidRDefault="00A85297" w:rsidP="00A85297">
      <w:pPr>
        <w:ind w:firstLine="567"/>
        <w:jc w:val="both"/>
      </w:pPr>
      <w:r>
        <w:t>2.5.1. Знать</w:t>
      </w:r>
      <w:r w:rsidRPr="00BA7B44">
        <w:t xml:space="preserve"> </w:t>
      </w:r>
      <w:r>
        <w:t>з</w:t>
      </w:r>
      <w:r w:rsidRPr="00BA7B44">
        <w:t>аконы и иные нормативно-правовые акты Российской Федерации, регламентирующие охранную деятельность.</w:t>
      </w:r>
    </w:p>
    <w:p w:rsidR="00A85297" w:rsidRPr="00A85297" w:rsidRDefault="00A85297" w:rsidP="00A85297">
      <w:pPr>
        <w:ind w:firstLine="567"/>
        <w:jc w:val="both"/>
      </w:pPr>
      <w:r>
        <w:t>2.5.2. Знать</w:t>
      </w:r>
      <w:r w:rsidRPr="00BA7B44">
        <w:t xml:space="preserve"> </w:t>
      </w:r>
      <w:r>
        <w:t>и</w:t>
      </w:r>
      <w:r w:rsidRPr="00BA7B44">
        <w:t>нструкции, приказы, другие нормативные документы, регламентирующие организацию работы по охране объекта и материальных ценностей.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3. </w:t>
      </w:r>
      <w:r>
        <w:t>Знать с</w:t>
      </w:r>
      <w:r w:rsidRPr="00BA7B44">
        <w:t>пецифику и структуру института и режим работы его подразделений.</w:t>
      </w:r>
    </w:p>
    <w:p w:rsidR="00A85297" w:rsidRPr="00A85297" w:rsidRDefault="00A85297" w:rsidP="00A85297">
      <w:pPr>
        <w:ind w:firstLine="567"/>
        <w:jc w:val="both"/>
      </w:pPr>
      <w:r>
        <w:t>2.5.</w:t>
      </w:r>
      <w:r w:rsidRPr="00BA7B44">
        <w:t xml:space="preserve">4. </w:t>
      </w:r>
      <w:r>
        <w:t>Знать и</w:t>
      </w:r>
      <w:r w:rsidRPr="00BA7B44">
        <w:t>нструкцию по пропускному режиму.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5. </w:t>
      </w:r>
      <w:r>
        <w:t>Знать о</w:t>
      </w:r>
      <w:r w:rsidRPr="00BA7B44">
        <w:t>бразцы пропусков, товарно-транспортных накладных и других пропускных документов.</w:t>
      </w:r>
    </w:p>
    <w:p w:rsidR="00A85297" w:rsidRPr="00A85297" w:rsidRDefault="00A85297" w:rsidP="00A85297">
      <w:pPr>
        <w:ind w:firstLine="567"/>
        <w:jc w:val="both"/>
      </w:pPr>
      <w:r>
        <w:t>2.5.6. Знать</w:t>
      </w:r>
      <w:r w:rsidRPr="00BA7B44">
        <w:t xml:space="preserve"> </w:t>
      </w:r>
      <w:r>
        <w:t>п</w:t>
      </w:r>
      <w:r w:rsidRPr="00BA7B44">
        <w:t>одписи должностных лиц, имеющих право давать распоряжения на ввоз и вывоз (вынос) товарно-материальных ценностей.</w:t>
      </w:r>
    </w:p>
    <w:p w:rsidR="00A85297" w:rsidRPr="00A85297" w:rsidRDefault="00A85297" w:rsidP="00A85297">
      <w:pPr>
        <w:ind w:firstLine="567"/>
        <w:jc w:val="both"/>
      </w:pPr>
      <w:r>
        <w:t>2.5.7</w:t>
      </w:r>
      <w:r w:rsidRPr="00BA7B44">
        <w:t xml:space="preserve">. </w:t>
      </w:r>
      <w:r>
        <w:t>Знать п</w:t>
      </w:r>
      <w:r w:rsidRPr="00BA7B44">
        <w:t>равила проверок вывозимых грузов.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8. </w:t>
      </w:r>
      <w:r>
        <w:t>Знать п</w:t>
      </w:r>
      <w:r w:rsidRPr="00BA7B44">
        <w:t>орядок задержания лиц, совершивших хищение, оформления на них материалов.</w:t>
      </w:r>
    </w:p>
    <w:p w:rsidR="00A85297" w:rsidRDefault="00A85297" w:rsidP="00A85297">
      <w:pPr>
        <w:ind w:firstLine="567"/>
        <w:jc w:val="both"/>
      </w:pPr>
      <w:r>
        <w:t>2.5.9. Знать</w:t>
      </w:r>
      <w:r w:rsidRPr="00BA7B44">
        <w:t xml:space="preserve"> </w:t>
      </w:r>
      <w:r>
        <w:t>пр</w:t>
      </w:r>
      <w:r w:rsidRPr="00BA7B44">
        <w:t>авила пользования техническими средствами охранно-пожарной сигнализации.</w:t>
      </w:r>
    </w:p>
    <w:p w:rsidR="00A85297" w:rsidRDefault="00A85297" w:rsidP="00A85297">
      <w:pPr>
        <w:ind w:firstLine="567"/>
        <w:jc w:val="both"/>
      </w:pPr>
      <w:r>
        <w:t>2.5</w:t>
      </w:r>
      <w:r w:rsidRPr="00BA7B44">
        <w:t xml:space="preserve">.10. </w:t>
      </w:r>
      <w:r>
        <w:t>Знать п</w:t>
      </w:r>
      <w:r w:rsidRPr="00BA7B44">
        <w:t>орядок приема под охрану обособленных помещений, реагирования на срабатывание сигнализации.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11. </w:t>
      </w:r>
      <w:r>
        <w:t>Знать м</w:t>
      </w:r>
      <w:r w:rsidRPr="00BA7B44">
        <w:t>еста расположения первичных средств пожаротушения и связи, порядок пользования ими.</w:t>
      </w:r>
    </w:p>
    <w:p w:rsidR="00A85297" w:rsidRDefault="00A85297" w:rsidP="00A85297">
      <w:pPr>
        <w:ind w:firstLine="567"/>
        <w:jc w:val="both"/>
      </w:pPr>
      <w:r>
        <w:lastRenderedPageBreak/>
        <w:t>2.5</w:t>
      </w:r>
      <w:r w:rsidRPr="00BA7B44">
        <w:t xml:space="preserve">.12. </w:t>
      </w:r>
      <w:r>
        <w:t>Знать п</w:t>
      </w:r>
      <w:r w:rsidRPr="00BA7B44">
        <w:t>равила внутреннего трудового распорядка и инструкцию о пропускном режиме на охраняемом объекте</w:t>
      </w:r>
      <w:r>
        <w:t>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13. </w:t>
      </w:r>
      <w:r>
        <w:t>Знать п</w:t>
      </w:r>
      <w:r w:rsidRPr="00BA7B44">
        <w:t>равила досмотра вещей и личного досмотра, производства административного задержания, оформления материалов на правонарушителей, применения оружия, радиосредств и переговорных устройств.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>14.</w:t>
      </w:r>
      <w:r>
        <w:t xml:space="preserve"> Знать о</w:t>
      </w:r>
      <w:r w:rsidRPr="00BA7B44">
        <w:t>бщие принципы оказания первой медицинской помощи.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15. </w:t>
      </w:r>
      <w:r>
        <w:t>Знать п</w:t>
      </w:r>
      <w:r w:rsidRPr="00BA7B44">
        <w:t>равила и нормы охраны труда, техники безопасности и противопожарной защиты.</w:t>
      </w:r>
    </w:p>
    <w:p w:rsidR="00A85297" w:rsidRDefault="00A85297" w:rsidP="00A85297">
      <w:pPr>
        <w:ind w:firstLine="567"/>
        <w:jc w:val="both"/>
      </w:pPr>
      <w:r>
        <w:t xml:space="preserve">2.5.16. </w:t>
      </w:r>
      <w:r w:rsidRPr="00BA7B44">
        <w:t>Несет службу по охране объектов и материальных ценностей.</w:t>
      </w:r>
    </w:p>
    <w:p w:rsidR="00A85297" w:rsidRDefault="00A85297" w:rsidP="00A85297">
      <w:pPr>
        <w:ind w:firstLine="567"/>
        <w:jc w:val="both"/>
      </w:pPr>
      <w:r>
        <w:t>2.5.17.</w:t>
      </w:r>
      <w:r w:rsidRPr="00BA7B44">
        <w:t xml:space="preserve"> Осуществляет проверку документов у проходящих на охраняемый объект (выходящих с объекта) лиц и контроль за ввозом и вывозом (выносом) материальных ценностей.</w:t>
      </w:r>
    </w:p>
    <w:p w:rsidR="00A85297" w:rsidRDefault="00A85297" w:rsidP="00A85297">
      <w:pPr>
        <w:ind w:firstLine="567"/>
        <w:jc w:val="both"/>
      </w:pPr>
      <w:r>
        <w:t xml:space="preserve">2.5.18. </w:t>
      </w:r>
      <w:r w:rsidRPr="00BA7B44">
        <w:t>Производит досмотр вещей, а также личный досмотр рабочих и служащих.</w:t>
      </w:r>
    </w:p>
    <w:p w:rsidR="00A85297" w:rsidRDefault="00A85297" w:rsidP="00A85297">
      <w:pPr>
        <w:ind w:firstLine="567"/>
        <w:jc w:val="both"/>
      </w:pPr>
      <w:r>
        <w:t xml:space="preserve">2.5.19. </w:t>
      </w:r>
      <w:r w:rsidRPr="00BA7B44">
        <w:t>Осуществляет контроль за работой установленных приборов охранной и охранно-пожарной сигнализации.</w:t>
      </w:r>
    </w:p>
    <w:p w:rsidR="00A85297" w:rsidRDefault="00A85297" w:rsidP="00A85297">
      <w:pPr>
        <w:ind w:firstLine="567"/>
        <w:jc w:val="both"/>
      </w:pPr>
      <w:r>
        <w:t xml:space="preserve">2.5.20. </w:t>
      </w:r>
      <w:r w:rsidRPr="00BA7B44">
        <w:t>Сообщает об их срабатывании начальнику отдела эксплуатации и охраны зданий, дежурному по объекту, а при необходимости - в орган внутренних дел или в пожарную часть.</w:t>
      </w:r>
    </w:p>
    <w:p w:rsidR="00A85297" w:rsidRDefault="00A85297" w:rsidP="00A85297">
      <w:pPr>
        <w:ind w:firstLine="567"/>
        <w:jc w:val="both"/>
      </w:pPr>
      <w:r>
        <w:t xml:space="preserve">2.5.21. </w:t>
      </w:r>
      <w:r w:rsidRPr="00BA7B44">
        <w:t>Выясняет причины срабатывания сигнализации и принимает меры к задержанию нарушителей или ликвидации пожара.</w:t>
      </w:r>
    </w:p>
    <w:p w:rsidR="00A85297" w:rsidRDefault="00A85297" w:rsidP="00A85297">
      <w:pPr>
        <w:ind w:firstLine="567"/>
        <w:jc w:val="both"/>
      </w:pPr>
      <w:r>
        <w:t xml:space="preserve">2.5.22. </w:t>
      </w:r>
      <w:r w:rsidRPr="00BA7B44">
        <w:t>Принимает под охрану от материально ответственных лиц оборудованные сигнализацией обособленные помещения.</w:t>
      </w:r>
    </w:p>
    <w:p w:rsidR="00A85297" w:rsidRDefault="00A85297" w:rsidP="00A85297">
      <w:pPr>
        <w:ind w:firstLine="567"/>
        <w:jc w:val="both"/>
      </w:pPr>
      <w:r>
        <w:t xml:space="preserve">2.5.23. </w:t>
      </w:r>
      <w:r w:rsidRPr="00BA7B44">
        <w:t>При объявлении тревоги на охраняемом объекте перекрывает контрольно-пропускной пункт, выпуск (впуск) с объекта (на объект) всех лиц производит только с разрешения начальника отдела эксплуатации и охраны зданий</w:t>
      </w:r>
      <w:r>
        <w:t>.</w:t>
      </w:r>
    </w:p>
    <w:p w:rsidR="00A85297" w:rsidRDefault="00A85297" w:rsidP="00A85297">
      <w:pPr>
        <w:ind w:firstLine="567"/>
        <w:jc w:val="both"/>
      </w:pPr>
      <w:r>
        <w:t xml:space="preserve">2.5.24. </w:t>
      </w:r>
      <w:r w:rsidRPr="00BA7B44">
        <w:t>Совершает действия по предупреждению и пресечению правонарушений на охраняемых объектах.</w:t>
      </w:r>
    </w:p>
    <w:p w:rsidR="00A85297" w:rsidRDefault="00A85297" w:rsidP="00A85297">
      <w:pPr>
        <w:ind w:firstLine="567"/>
        <w:jc w:val="both"/>
      </w:pPr>
      <w:r>
        <w:t xml:space="preserve">2.5.25. </w:t>
      </w:r>
      <w:r w:rsidRPr="00BA7B44">
        <w:t>Осуществляет задержание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караульное помещение или отделение милиции.</w:t>
      </w:r>
    </w:p>
    <w:p w:rsidR="00A85297" w:rsidRDefault="00A85297" w:rsidP="00A85297">
      <w:pPr>
        <w:ind w:firstLine="567"/>
        <w:jc w:val="both"/>
      </w:pPr>
      <w:r>
        <w:t xml:space="preserve">2.5.26. </w:t>
      </w:r>
      <w:r w:rsidRPr="00BA7B44">
        <w:t>Контролирует работу приборов охранной и охранно-пожарной сигнализации, установленных на охраняемых объектах.</w:t>
      </w:r>
    </w:p>
    <w:p w:rsidR="008952B5" w:rsidRPr="00821D72" w:rsidRDefault="00A85297" w:rsidP="00821D72">
      <w:pPr>
        <w:ind w:firstLine="567"/>
        <w:contextualSpacing/>
        <w:jc w:val="both"/>
      </w:pPr>
      <w:r>
        <w:t>2.6.</w:t>
      </w:r>
      <w:r w:rsidRPr="00BA7B44">
        <w:t xml:space="preserve"> </w:t>
      </w:r>
      <w:r>
        <w:t>К</w:t>
      </w:r>
      <w:r w:rsidRPr="00BA7B44">
        <w:t>онтролер КПП подчиняется непосредственно начальнику отдела эксплуатации и охраны зданий</w:t>
      </w:r>
      <w:r>
        <w:t>.</w:t>
      </w:r>
      <w:r w:rsidRPr="00BA7B44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300AE3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lastRenderedPageBreak/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300AE3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300AE3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300AE3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300AE3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 w:rsidR="00300AE3">
        <w:t>Д</w:t>
      </w:r>
      <w:r w:rsidRPr="00821D72">
        <w:t>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300AE3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</w:t>
      </w:r>
      <w:r w:rsidR="000B6816">
        <w:t xml:space="preserve">  </w:t>
      </w:r>
      <w:r>
        <w:t xml:space="preserve">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</w:t>
      </w:r>
      <w:r w:rsidR="000B6816">
        <w:t xml:space="preserve">        </w:t>
      </w:r>
      <w:r w:rsidR="00CE77A4">
        <w:t xml:space="preserve">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lastRenderedPageBreak/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</w:t>
      </w:r>
      <w:r w:rsidR="000B6816">
        <w:t xml:space="preserve">     </w:t>
      </w:r>
      <w:r w:rsidR="00CE77A4">
        <w:t xml:space="preserve">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0B6816">
        <w:t xml:space="preserve"> </w:t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0B6816">
        <w:t xml:space="preserve">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E8" w:rsidRDefault="00587FE8">
      <w:r>
        <w:separator/>
      </w:r>
    </w:p>
  </w:endnote>
  <w:endnote w:type="continuationSeparator" w:id="0">
    <w:p w:rsidR="00587FE8" w:rsidRDefault="0058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2F5BB2" w:rsidRDefault="00110A59" w:rsidP="002F5B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B2" w:rsidRPr="0091695F" w:rsidRDefault="002F5BB2" w:rsidP="002F5BB2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91695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91695F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91695F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91695F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2F5BB2" w:rsidRDefault="00110A59" w:rsidP="002F5B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E8" w:rsidRDefault="00587FE8">
      <w:r>
        <w:separator/>
      </w:r>
    </w:p>
  </w:footnote>
  <w:footnote w:type="continuationSeparator" w:id="0">
    <w:p w:rsidR="00587FE8" w:rsidRDefault="0058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31" w:rsidRPr="002F5BB2" w:rsidRDefault="00427B31" w:rsidP="002F5B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31" w:rsidRPr="002F5BB2" w:rsidRDefault="00427B31" w:rsidP="002F5B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31" w:rsidRPr="002F5BB2" w:rsidRDefault="00427B31" w:rsidP="002F5B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2E7"/>
    <w:multiLevelType w:val="hybridMultilevel"/>
    <w:tmpl w:val="BF0A6EBA"/>
    <w:lvl w:ilvl="0" w:tplc="4288C1B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B6816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2F5BB2"/>
    <w:rsid w:val="00300AE3"/>
    <w:rsid w:val="00307CC7"/>
    <w:rsid w:val="00394F2C"/>
    <w:rsid w:val="003A28AA"/>
    <w:rsid w:val="003D1FE4"/>
    <w:rsid w:val="00421A52"/>
    <w:rsid w:val="0042462F"/>
    <w:rsid w:val="00427B31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54"/>
    <w:rsid w:val="005406F7"/>
    <w:rsid w:val="00540F44"/>
    <w:rsid w:val="00555A6C"/>
    <w:rsid w:val="005705B4"/>
    <w:rsid w:val="00573761"/>
    <w:rsid w:val="00577903"/>
    <w:rsid w:val="00587FE8"/>
    <w:rsid w:val="0059282C"/>
    <w:rsid w:val="005951C0"/>
    <w:rsid w:val="005B2674"/>
    <w:rsid w:val="005D18D7"/>
    <w:rsid w:val="005D4464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8B6"/>
    <w:rsid w:val="00747FA2"/>
    <w:rsid w:val="00760F64"/>
    <w:rsid w:val="00773D6C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1695F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85297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6634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4E2B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59BCC6-564E-46FB-9FD6-5878123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2F5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10467</Characters>
  <Application>Microsoft Office Word</Application>
  <DocSecurity>0</DocSecurity>
  <Lines>211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12079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срочного трудового договора с охранником</dc:title>
  <dc:subject>Особенности составления варианта примера и формы трудового договора с охранником, бесплатные советы экспертов по законодательству.</dc:subject>
  <dc:creator>formadoc.ru</dc:creator>
  <cp:keywords>Договоры, Работа, Трудовые договора, Срочный трудовой договор с охранником</cp:keywords>
  <dc:description>Особенности составления варианта примера и формы трудового договора с охранником, бесплатные советы экспертов по законодательству.</dc:description>
  <cp:lastModifiedBy>formadoc.ru</cp:lastModifiedBy>
  <cp:revision>3</cp:revision>
  <cp:lastPrinted>2020-11-16T11:18:00Z</cp:lastPrinted>
  <dcterms:created xsi:type="dcterms:W3CDTF">2020-11-16T11:18:00Z</dcterms:created>
  <dcterms:modified xsi:type="dcterms:W3CDTF">2020-11-16T11:18:00Z</dcterms:modified>
  <cp:category>Договоры/Работа/Трудовые договора/Срочный трудовой договор с охранником</cp:category>
  <dc:language>Rus</dc:language>
  <cp:version>1.0</cp:version>
</cp:coreProperties>
</file>