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10" w:rsidRDefault="00AE1E10" w:rsidP="00AE1E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AE1E10" w:rsidRPr="007460FD" w:rsidRDefault="00AE1E10" w:rsidP="00AE1E10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AE1E10" w:rsidRPr="007460FD" w:rsidRDefault="00AE1E10" w:rsidP="00AE1E10">
      <w:pPr>
        <w:widowControl w:val="0"/>
        <w:autoSpaceDE w:val="0"/>
        <w:autoSpaceDN w:val="0"/>
        <w:adjustRightInd w:val="0"/>
        <w:jc w:val="both"/>
      </w:pPr>
    </w:p>
    <w:p w:rsidR="00AE1E10" w:rsidRPr="007460FD" w:rsidRDefault="00AE1E10" w:rsidP="00AE1E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AE1E10" w:rsidRDefault="00AE1E10" w:rsidP="00AE1E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1E10" w:rsidRPr="007460FD" w:rsidRDefault="00AE1E10" w:rsidP="00AE1E10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AE1E10" w:rsidRPr="007460FD" w:rsidRDefault="00AE1E10" w:rsidP="00AE1E1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1E10" w:rsidRDefault="00AE1E10" w:rsidP="00AE1E10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AE1E10" w:rsidRPr="0072508C" w:rsidRDefault="00AE1E10" w:rsidP="00AE1E1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1E10" w:rsidRDefault="00AE1E10" w:rsidP="00AE1E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1E10" w:rsidRPr="00AE1E10" w:rsidRDefault="00AE1E10" w:rsidP="00AE1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1E10">
        <w:rPr>
          <w:b/>
          <w:sz w:val="28"/>
          <w:szCs w:val="28"/>
        </w:rPr>
        <w:t>Типовая должностная инструкция начальника отдела кадров</w:t>
      </w:r>
    </w:p>
    <w:p w:rsidR="00AE1E10" w:rsidRDefault="00AE1E10" w:rsidP="00AE1E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1E10" w:rsidRPr="00AE1E10" w:rsidRDefault="00AE1E10" w:rsidP="00AE1E10">
      <w:pPr>
        <w:widowControl w:val="0"/>
        <w:autoSpaceDE w:val="0"/>
        <w:autoSpaceDN w:val="0"/>
        <w:adjustRightInd w:val="0"/>
        <w:jc w:val="center"/>
      </w:pPr>
      <w:r w:rsidRPr="00AE1E10">
        <w:t>ПРЕАМБУЛА</w:t>
      </w:r>
    </w:p>
    <w:p w:rsidR="00AE1E10" w:rsidRDefault="00AE1E10" w:rsidP="00AE1E10">
      <w:pPr>
        <w:widowControl w:val="0"/>
        <w:autoSpaceDE w:val="0"/>
        <w:autoSpaceDN w:val="0"/>
        <w:adjustRightInd w:val="0"/>
        <w:jc w:val="both"/>
      </w:pPr>
    </w:p>
    <w:p w:rsidR="00AE1E10" w:rsidRPr="007460FD" w:rsidRDefault="00AE1E10" w:rsidP="00AE1E10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E1E10" w:rsidRDefault="00AE1E10" w:rsidP="00AE1E10"/>
    <w:p w:rsidR="006E611A" w:rsidRDefault="006E611A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начальника отдела кадров.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1.2. Начальник отдела кадров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1.3. Начальник отдела кадров подчиняется непосредственно _______________.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начальника отдела кадров 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1.5. Начальник отдела кадров должен знать: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законодательные и нормативные правовые акты, методические материалы по управлению персоналом;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трудовое законодательство;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и штат Организации, ее профиль, специализацию и перспективы развития;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кадровую политику и стратегию Организации;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составления прогнозов, определения перспективной и текущей потребности в кадрах;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источники обеспечения Организации кадрами;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состояние рынка труда;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системы и методы оценки персонала;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анализа профессионально-квалификационной структуры кадров;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оформления, ведения и хранения документации, связанной с кадрами и их движением;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формирования и ведения банка данных о персонале Организации;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табельного учета;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учета движения кадров, порядок составления установленной отчетности;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возможности использования современных информационных технологий в работе кадровых служб;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передовой отечественный и зарубежный опыт работы с персоналом;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социологии, психологии и организации труда;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- основы </w:t>
      </w:r>
      <w:proofErr w:type="spellStart"/>
      <w:r>
        <w:t>профессиографии</w:t>
      </w:r>
      <w:proofErr w:type="spellEnd"/>
      <w:r>
        <w:t>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основы </w:t>
      </w:r>
      <w:proofErr w:type="spellStart"/>
      <w:r>
        <w:t>профориентационной</w:t>
      </w:r>
      <w:proofErr w:type="spellEnd"/>
      <w:r>
        <w:t xml:space="preserve"> работы;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</w:t>
      </w:r>
      <w:r w:rsidR="00AE1E10">
        <w:t>зации производства и управления.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отдела кадров: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2.1. 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деятельности; формированию и ведению банка данных о количественном и качественном составе кадров, их развитии и движении.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2.2. 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массовой информации для помещения объявлений о найме работников.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2.3. Принимает участие в разработке кадровой политики и кадровой стратегии Организации.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2.4.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Организации.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2.5.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2.6.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2.7. Организует проведение аттестации работников Организации,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2.8. 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2.9.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Организации; учет личного состава, выдачу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2.10. Обеспечивает подготовку документов по пенсионному страхованию, а также документов, необходимых для назначения пенсий работникам Организации и их семьям, а также представление их в орган социального обеспечения.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"АСУ-кадры", автоматизированных рабочих мест работников кадровых служб, созданию банка данных о персонале Организации, его своевременному пополнению, оперативному </w:t>
      </w:r>
      <w:r>
        <w:lastRenderedPageBreak/>
        <w:t>представлению необходимой информации пользователям.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2.12. Осуществляет методическое руководство и координацию деятельности специалистов и инспекторов по кадрам подразделений Организации, контролирует исполнение руководителями подразделений законодательных актов и постановлений правительства, постановлений, приказов и распоряжений руководителя Организации по вопросам кадровой политики и работы с персоналом.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2.13. 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2.14. Проводит систематический анализ кадровой работы в Организации, разрабатывает предложения по ее улучшению.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2.15. Организует табельный учет, составление и выполнение графиков отпусков, контроль за состоянием трудовой дисциплины в подразделениях Организации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2.16. Обеспечивает составление установленной отчетности по учету личного состава и работе с кадрами.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2.17. Руководит работниками отдела.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отдела кадров имеет право: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3.1. Знакомиться с проектами решений руководителя Организации, касающихся деятельности возглавляемого отдела.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3.2. Участвовать в обсуждении вопросов, касающихся исполняемых им должностных обязанностей.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3.3. Вносить на рассмотрение руководителя Организации предложения по улучшению деятельности возглавляемого отдела.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3.4. Осуществлять взаимодействие с руководителями других структурных подразделений Организации.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3.5. Подписывать (визировать) документы в пределах своей компетенции.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3.7. Требовать от руководителя Организации оказания содействия в исполнении своих должностных обязанностей и прав.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отдела кадров несет ответственность: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 РФ.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  <w:r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РФ.</w:t>
      </w:r>
    </w:p>
    <w:p w:rsidR="006E611A" w:rsidRDefault="006E611A">
      <w:pPr>
        <w:widowControl w:val="0"/>
        <w:autoSpaceDE w:val="0"/>
        <w:autoSpaceDN w:val="0"/>
        <w:adjustRightInd w:val="0"/>
        <w:ind w:firstLine="540"/>
        <w:jc w:val="both"/>
      </w:pPr>
    </w:p>
    <w:p w:rsidR="00AE1E10" w:rsidRDefault="00AE1E10">
      <w:pPr>
        <w:widowControl w:val="0"/>
        <w:autoSpaceDE w:val="0"/>
        <w:autoSpaceDN w:val="0"/>
        <w:adjustRightInd w:val="0"/>
        <w:ind w:firstLine="540"/>
        <w:jc w:val="both"/>
      </w:pPr>
    </w:p>
    <w:p w:rsidR="00AE1E10" w:rsidRDefault="00AE1E10">
      <w:pPr>
        <w:widowControl w:val="0"/>
        <w:autoSpaceDE w:val="0"/>
        <w:autoSpaceDN w:val="0"/>
        <w:adjustRightInd w:val="0"/>
        <w:ind w:firstLine="540"/>
        <w:jc w:val="both"/>
      </w:pPr>
    </w:p>
    <w:p w:rsidR="00AE1E10" w:rsidRDefault="00AE1E10">
      <w:pPr>
        <w:widowControl w:val="0"/>
        <w:autoSpaceDE w:val="0"/>
        <w:autoSpaceDN w:val="0"/>
        <w:adjustRightInd w:val="0"/>
        <w:ind w:firstLine="540"/>
        <w:jc w:val="both"/>
      </w:pPr>
    </w:p>
    <w:p w:rsidR="00AE1E10" w:rsidRPr="00AE1E10" w:rsidRDefault="00AE1E10" w:rsidP="00AE1E10">
      <w:pPr>
        <w:jc w:val="center"/>
      </w:pPr>
      <w:r w:rsidRPr="00AE1E10">
        <w:t>5. ЗАКЛЮЧИТЕЛЬНЫЕ ПОЛОЖЕНИЯ</w:t>
      </w:r>
    </w:p>
    <w:p w:rsidR="00AE1E10" w:rsidRDefault="00AE1E10" w:rsidP="00AE1E10"/>
    <w:p w:rsidR="00AE1E10" w:rsidRDefault="00AE1E10" w:rsidP="00AE1E10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AE1E10" w:rsidRDefault="00AE1E10" w:rsidP="00AE1E10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AE1E10" w:rsidRDefault="00AE1E10" w:rsidP="00AE1E10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AE1E10" w:rsidRDefault="00AE1E10" w:rsidP="00AE1E10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AE1E10" w:rsidRDefault="00AE1E10" w:rsidP="00AE1E10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AE1E10" w:rsidRDefault="00AE1E10" w:rsidP="00AE1E10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ind w:firstLine="540"/>
        <w:jc w:val="both"/>
      </w:pPr>
    </w:p>
    <w:p w:rsidR="00AE1E10" w:rsidRDefault="00AE1E10" w:rsidP="00AE1E10">
      <w:pPr>
        <w:jc w:val="center"/>
        <w:rPr>
          <w:i/>
          <w:sz w:val="22"/>
          <w:szCs w:val="22"/>
        </w:rPr>
      </w:pPr>
    </w:p>
    <w:p w:rsidR="00AE1E10" w:rsidRDefault="00AE1E10" w:rsidP="00AE1E10">
      <w:pPr>
        <w:jc w:val="center"/>
        <w:rPr>
          <w:i/>
          <w:sz w:val="22"/>
          <w:szCs w:val="22"/>
        </w:rPr>
      </w:pPr>
    </w:p>
    <w:sectPr w:rsidR="00AE1E10" w:rsidSect="00AE1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37" w:rsidRDefault="000E0D37">
      <w:r>
        <w:separator/>
      </w:r>
    </w:p>
  </w:endnote>
  <w:endnote w:type="continuationSeparator" w:id="0">
    <w:p w:rsidR="000E0D37" w:rsidRDefault="000E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0" w:rsidRPr="001C1A44" w:rsidRDefault="00D36B70" w:rsidP="001C1A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44" w:rsidRPr="003551BE" w:rsidRDefault="001C1A44" w:rsidP="001C1A4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551B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551B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551B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551B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0" w:rsidRPr="001C1A44" w:rsidRDefault="00D36B70" w:rsidP="001C1A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37" w:rsidRDefault="000E0D37">
      <w:r>
        <w:separator/>
      </w:r>
    </w:p>
  </w:footnote>
  <w:footnote w:type="continuationSeparator" w:id="0">
    <w:p w:rsidR="000E0D37" w:rsidRDefault="000E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0" w:rsidRPr="001C1A44" w:rsidRDefault="00D36B70" w:rsidP="001C1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0" w:rsidRPr="001C1A44" w:rsidRDefault="00D36B70" w:rsidP="001C1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70" w:rsidRPr="001C1A44" w:rsidRDefault="00D36B70" w:rsidP="001C1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0D37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3C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A44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1BE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611A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00D7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1E10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36B70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77B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80C622-D797-44FF-BBF9-C60C6AA9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61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E1E1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E1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C1A44"/>
    <w:rPr>
      <w:sz w:val="24"/>
      <w:szCs w:val="24"/>
    </w:rPr>
  </w:style>
  <w:style w:type="character" w:styleId="a6">
    <w:name w:val="Hyperlink"/>
    <w:uiPriority w:val="99"/>
    <w:unhideWhenUsed/>
    <w:rsid w:val="001C1A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8409</Characters>
  <Application>Microsoft Office Word</Application>
  <DocSecurity>0</DocSecurity>
  <Lines>190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9710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начальника отдела кадров</dc:title>
  <dc:subject>Бесплатная юридическая поддержка составления стандартного варианта должностной инструкции начальника отдела кадров форма и правила ее заполнения.</dc:subject>
  <dc:creator>formadoc.ru</dc:creator>
  <cp:keywords>Прочие, Работа, Должностные инструкции, Должностные обязанности и инструкция начальника отдела кадров</cp:keywords>
  <dc:description>Бесплатная юридическая поддержка составления стандартного варианта должностной инструкции начальника отдела кадров форма и правила ее заполнения.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Прочие/Работа/Должностные инструкции/Должностные обязанности и инструкция начальника отдела кадров</cp:category>
  <dc:language>Rus</dc:language>
  <cp:version>1.0</cp:version>
</cp:coreProperties>
</file>