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D" w:rsidRPr="0016512D" w:rsidRDefault="0016512D" w:rsidP="0016512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bookmarkStart w:id="0" w:name="_GoBack"/>
      <w:bookmarkEnd w:id="0"/>
      <w:r w:rsidRPr="0016512D">
        <w:rPr>
          <w:rFonts w:ascii="Lucida Console" w:hAnsi="Lucida Console"/>
          <w:b/>
          <w:color w:val="504D4D"/>
          <w:sz w:val="28"/>
          <w:szCs w:val="28"/>
        </w:rPr>
        <w:t>Смета</w:t>
      </w:r>
      <w:r>
        <w:rPr>
          <w:rFonts w:ascii="Lucida Console" w:hAnsi="Lucida Console"/>
          <w:b/>
          <w:color w:val="504D4D"/>
          <w:sz w:val="28"/>
          <w:szCs w:val="28"/>
        </w:rPr>
        <w:t xml:space="preserve"> на кадастровые расходы</w:t>
      </w:r>
      <w:r w:rsidRPr="0016512D">
        <w:rPr>
          <w:rFonts w:ascii="Lucida Console" w:hAnsi="Lucida Console"/>
          <w:b/>
          <w:color w:val="504D4D"/>
          <w:sz w:val="28"/>
          <w:szCs w:val="28"/>
        </w:rPr>
        <w:t xml:space="preserve"> N _____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_______________                                  "__"___________ ____ г.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---------------------------------------------------------------------------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¦                                               ¦Протяженность/¦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N ¦          Наименование смет и расходов         ¦   мощность   ¦Сумма,¦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¦п/п¦                                               ¦ в натуральных¦рублей¦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¦                                               ¦   единицах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1 ¦                       2                       ¦       3      ¦   4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1 ¦Сбор исходных данных для разработки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2 ¦Разработка рабочей проектной документации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3 ¦Выполнение топографического плана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4 ¦Выполнение инженерно-геологических изысканий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¦Согласования проектов в надзорных органах,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5 ¦с владельцами пересекаемых коммуникаций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¦и в службах, выдавших Технические условия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6 ¦                                 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7 ¦Итого:                           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+---+-----------------------------------------------+--------------+------+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8 ¦в том числе НДС 18%                            ¦              ¦      ¦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----+-----------------------------------------------+--------------+-------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Заказчик:                                     Подрядчик: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                 _____________________________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(подпись)                                     (подпись)</w:t>
      </w: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6512D" w:rsidRDefault="0016512D" w:rsidP="0016512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М.П.                                          М.П.</w:t>
      </w:r>
    </w:p>
    <w:p w:rsidR="0016512D" w:rsidRDefault="0016512D"/>
    <w:sectPr w:rsidR="00165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1C" w:rsidRDefault="0018721C">
      <w:r>
        <w:separator/>
      </w:r>
    </w:p>
  </w:endnote>
  <w:endnote w:type="continuationSeparator" w:id="0">
    <w:p w:rsidR="0018721C" w:rsidRDefault="001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A" w:rsidRPr="003146DE" w:rsidRDefault="006917DA" w:rsidP="003146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DE" w:rsidRPr="00AC1073" w:rsidRDefault="003146DE" w:rsidP="003146D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A" w:rsidRPr="003146DE" w:rsidRDefault="006917DA" w:rsidP="003146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1C" w:rsidRDefault="0018721C">
      <w:r>
        <w:separator/>
      </w:r>
    </w:p>
  </w:footnote>
  <w:footnote w:type="continuationSeparator" w:id="0">
    <w:p w:rsidR="0018721C" w:rsidRDefault="0018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A" w:rsidRPr="003146DE" w:rsidRDefault="006917DA" w:rsidP="00314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A" w:rsidRPr="003146DE" w:rsidRDefault="006917DA" w:rsidP="003146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DA" w:rsidRPr="003146DE" w:rsidRDefault="006917DA" w:rsidP="00314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2D"/>
    <w:rsid w:val="00020901"/>
    <w:rsid w:val="0016512D"/>
    <w:rsid w:val="0018721C"/>
    <w:rsid w:val="003146DE"/>
    <w:rsid w:val="006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ADD187-5190-44D2-9B32-A491C95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65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16512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651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146DE"/>
    <w:rPr>
      <w:sz w:val="24"/>
      <w:szCs w:val="24"/>
    </w:rPr>
  </w:style>
  <w:style w:type="character" w:styleId="a6">
    <w:name w:val="Hyperlink"/>
    <w:uiPriority w:val="99"/>
    <w:unhideWhenUsed/>
    <w:rsid w:val="003146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1440</Characters>
  <Application>Microsoft Office Word</Application>
  <DocSecurity>0</DocSecurity>
  <Lines>36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на кадастровые расходы N _____</vt:lpstr>
    </vt:vector>
  </TitlesOfParts>
  <Manager>formadoc.ru</Manager>
  <Company>formadoc.ru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сметы на кадастровые расходы</dc:title>
  <dc:subject>Правовые особенности оформления сметы на кадастровые расходы, пример и форма, а также бесплатные советы адвокатов</dc:subject>
  <dc:creator>formadoc.ru</dc:creator>
  <cp:keywords>Прочие, Бизнес, Гражданское право, Сметы на кадастровые расходы</cp:keywords>
  <dc:description>Правовые особенности оформления сметы на кадастровые расходы, пример и форма, а также бесплатные советы адвокатов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Прочие/Бизнес/Гражданское право/Сметы на кадастровые расходы</cp:category>
  <dc:language>Rus</dc:language>
  <cp:version>1.0</cp:version>
</cp:coreProperties>
</file>