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4" w:rsidRDefault="001F0C34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8"/>
          <w:szCs w:val="28"/>
        </w:rPr>
        <w:t xml:space="preserve">ОТКРЫТОЕ </w:t>
      </w:r>
      <w:r w:rsidR="00FC126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 xml:space="preserve">АКЦИОНЕРНОЕ </w:t>
      </w:r>
      <w:r w:rsidR="00FC126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>ОБЩЕСТВО</w:t>
      </w:r>
    </w:p>
    <w:p w:rsidR="001F0C34" w:rsidRPr="00FC1262" w:rsidRDefault="00FC1262">
      <w:pPr>
        <w:pStyle w:val="2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«</w:t>
      </w:r>
      <w:r w:rsidR="00580D65">
        <w:rPr>
          <w:rFonts w:ascii="Georgia" w:hAnsi="Georgia" w:cs="Georgia"/>
          <w:sz w:val="28"/>
          <w:szCs w:val="28"/>
          <w:lang w:val="en-US"/>
        </w:rPr>
        <w:t>______________________________________________</w:t>
      </w:r>
      <w:r>
        <w:rPr>
          <w:rFonts w:ascii="Georgia" w:hAnsi="Georgia" w:cs="Georgia"/>
          <w:sz w:val="28"/>
          <w:szCs w:val="28"/>
        </w:rPr>
        <w:t>»</w:t>
      </w:r>
    </w:p>
    <w:p w:rsidR="001F0C34" w:rsidRDefault="001F0C34"/>
    <w:p w:rsidR="001F0C34" w:rsidRDefault="001F0C34">
      <w:pPr>
        <w:spacing w:after="240"/>
        <w:jc w:val="center"/>
        <w:rPr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ОАО </w:t>
      </w:r>
      <w:r w:rsidR="00FC1262">
        <w:rPr>
          <w:rFonts w:ascii="Georgia" w:hAnsi="Georgia" w:cs="Georgia"/>
          <w:b/>
          <w:bCs/>
          <w:sz w:val="32"/>
          <w:szCs w:val="32"/>
        </w:rPr>
        <w:t>«</w:t>
      </w:r>
      <w:r w:rsidR="00580D65">
        <w:rPr>
          <w:rFonts w:ascii="Georgia" w:hAnsi="Georgia" w:cs="Georgia"/>
          <w:b/>
          <w:bCs/>
          <w:sz w:val="32"/>
          <w:szCs w:val="32"/>
          <w:lang w:val="en-US"/>
        </w:rPr>
        <w:t>____________</w:t>
      </w:r>
      <w:r w:rsidR="00FC1262">
        <w:rPr>
          <w:rFonts w:ascii="Georgia" w:hAnsi="Georgia" w:cs="Georgia"/>
          <w:b/>
          <w:bCs/>
          <w:sz w:val="32"/>
          <w:szCs w:val="32"/>
        </w:rPr>
        <w:t>»</w:t>
      </w:r>
    </w:p>
    <w:tbl>
      <w:tblPr>
        <w:tblW w:w="9214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410"/>
      </w:tblGrid>
      <w:tr w:rsidR="001F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1F0C34" w:rsidRDefault="001F0C34">
            <w:pPr>
              <w:pStyle w:val="1"/>
              <w:ind w:hanging="567"/>
              <w:rPr>
                <w:sz w:val="32"/>
                <w:szCs w:val="32"/>
              </w:rPr>
            </w:pPr>
          </w:p>
          <w:p w:rsidR="001F0C34" w:rsidRDefault="001F0C34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410" w:type="dxa"/>
            <w:vAlign w:val="center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F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1F0C34" w:rsidRDefault="001F0C34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1F0C34" w:rsidRDefault="001F0C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0C34" w:rsidRDefault="001F0C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1F0C34" w:rsidRDefault="001F0C34">
            <w:pPr>
              <w:rPr>
                <w:b/>
                <w:bCs/>
                <w:sz w:val="28"/>
                <w:szCs w:val="28"/>
              </w:rPr>
            </w:pPr>
          </w:p>
          <w:p w:rsidR="001F0C34" w:rsidRDefault="001F0C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3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214" w:type="dxa"/>
            <w:gridSpan w:val="3"/>
          </w:tcPr>
          <w:p w:rsidR="001F0C34" w:rsidRPr="00446C97" w:rsidRDefault="00840387">
            <w:pPr>
              <w:pStyle w:val="5"/>
              <w:jc w:val="left"/>
              <w:rPr>
                <w:b/>
                <w:bCs/>
                <w:sz w:val="26"/>
                <w:szCs w:val="26"/>
              </w:rPr>
            </w:pPr>
            <w:r w:rsidRPr="00446C97">
              <w:rPr>
                <w:b/>
                <w:bCs/>
                <w:sz w:val="26"/>
                <w:szCs w:val="26"/>
              </w:rPr>
              <w:t xml:space="preserve">О </w:t>
            </w:r>
            <w:r w:rsidR="001A05C8" w:rsidRPr="00446C97">
              <w:rPr>
                <w:b/>
                <w:bCs/>
                <w:sz w:val="26"/>
                <w:szCs w:val="26"/>
              </w:rPr>
              <w:t xml:space="preserve">порядке </w:t>
            </w:r>
            <w:r w:rsidR="0016285C">
              <w:rPr>
                <w:b/>
                <w:bCs/>
                <w:sz w:val="26"/>
                <w:szCs w:val="26"/>
              </w:rPr>
              <w:t>установлении и выплат надбавок и премий</w:t>
            </w:r>
          </w:p>
        </w:tc>
      </w:tr>
    </w:tbl>
    <w:p w:rsidR="00200564" w:rsidRPr="008378E6" w:rsidRDefault="00D60DF1" w:rsidP="001F76A9">
      <w:pPr>
        <w:spacing w:before="120"/>
        <w:ind w:left="709" w:firstLine="709"/>
        <w:jc w:val="both"/>
        <w:rPr>
          <w:sz w:val="26"/>
          <w:szCs w:val="26"/>
        </w:rPr>
      </w:pPr>
      <w:r w:rsidRPr="00446C97">
        <w:rPr>
          <w:sz w:val="26"/>
          <w:szCs w:val="26"/>
        </w:rPr>
        <w:t xml:space="preserve">В </w:t>
      </w:r>
      <w:r w:rsidR="00200564" w:rsidRPr="00446C97">
        <w:rPr>
          <w:sz w:val="26"/>
          <w:szCs w:val="26"/>
        </w:rPr>
        <w:t xml:space="preserve">целях </w:t>
      </w:r>
      <w:r w:rsidR="0029143F" w:rsidRPr="00446C97">
        <w:rPr>
          <w:sz w:val="26"/>
          <w:szCs w:val="26"/>
        </w:rPr>
        <w:t xml:space="preserve">установления единого порядка  </w:t>
      </w:r>
      <w:r w:rsidR="008378E6">
        <w:rPr>
          <w:sz w:val="26"/>
          <w:szCs w:val="26"/>
        </w:rPr>
        <w:t>начисления</w:t>
      </w:r>
      <w:r w:rsidR="008378E6">
        <w:rPr>
          <w:b/>
          <w:bCs/>
          <w:sz w:val="26"/>
          <w:szCs w:val="26"/>
        </w:rPr>
        <w:t xml:space="preserve"> </w:t>
      </w:r>
      <w:r w:rsidR="008378E6" w:rsidRPr="008378E6">
        <w:rPr>
          <w:sz w:val="26"/>
          <w:szCs w:val="26"/>
        </w:rPr>
        <w:t>и выплат надбавок и премий</w:t>
      </w:r>
      <w:r w:rsidR="00EC4815" w:rsidRPr="008378E6">
        <w:rPr>
          <w:sz w:val="26"/>
          <w:szCs w:val="26"/>
        </w:rPr>
        <w:t>,</w:t>
      </w:r>
    </w:p>
    <w:p w:rsidR="00D60DF1" w:rsidRPr="00446C97" w:rsidRDefault="00D60DF1" w:rsidP="00200564">
      <w:pPr>
        <w:spacing w:before="120"/>
        <w:ind w:firstLine="851"/>
        <w:jc w:val="center"/>
        <w:rPr>
          <w:sz w:val="32"/>
          <w:szCs w:val="32"/>
        </w:rPr>
      </w:pPr>
      <w:r w:rsidRPr="00446C97">
        <w:rPr>
          <w:b/>
          <w:bCs/>
          <w:sz w:val="32"/>
          <w:szCs w:val="32"/>
        </w:rPr>
        <w:t>ПРИКАЗЫВАЮ</w:t>
      </w:r>
      <w:r w:rsidRPr="00446C97">
        <w:rPr>
          <w:sz w:val="32"/>
          <w:szCs w:val="32"/>
        </w:rPr>
        <w:t>:</w:t>
      </w:r>
    </w:p>
    <w:p w:rsidR="001F3D98" w:rsidRDefault="001F3D98" w:rsidP="001F76A9">
      <w:pPr>
        <w:numPr>
          <w:ilvl w:val="0"/>
          <w:numId w:val="9"/>
        </w:numPr>
        <w:tabs>
          <w:tab w:val="clear" w:pos="2138"/>
          <w:tab w:val="num" w:pos="851"/>
        </w:tabs>
        <w:spacing w:before="120"/>
        <w:ind w:left="851" w:firstLine="567"/>
        <w:jc w:val="both"/>
        <w:rPr>
          <w:sz w:val="26"/>
          <w:szCs w:val="26"/>
        </w:rPr>
      </w:pPr>
      <w:r w:rsidRPr="00446C97">
        <w:rPr>
          <w:sz w:val="26"/>
          <w:szCs w:val="26"/>
        </w:rPr>
        <w:t>Утвердить прилагаем</w:t>
      </w:r>
      <w:r w:rsidR="008378E6">
        <w:rPr>
          <w:sz w:val="26"/>
          <w:szCs w:val="26"/>
        </w:rPr>
        <w:t>ое Положение о выплате надбавок, а также премировании за высокие достижения в труде работников Общества</w:t>
      </w:r>
      <w:r w:rsidRPr="00446C97">
        <w:rPr>
          <w:sz w:val="26"/>
          <w:szCs w:val="26"/>
        </w:rPr>
        <w:t>.</w:t>
      </w:r>
    </w:p>
    <w:p w:rsidR="008378E6" w:rsidRDefault="008378E6" w:rsidP="001F76A9">
      <w:pPr>
        <w:numPr>
          <w:ilvl w:val="0"/>
          <w:numId w:val="9"/>
        </w:numPr>
        <w:tabs>
          <w:tab w:val="clear" w:pos="2138"/>
          <w:tab w:val="num" w:pos="851"/>
        </w:tabs>
        <w:spacing w:before="120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Положения возложить на руководителей структурных подразделений Общества.</w:t>
      </w: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Pr="00446C97" w:rsidRDefault="008378E6" w:rsidP="008378E6">
      <w:pPr>
        <w:spacing w:before="120"/>
        <w:ind w:left="1418" w:hanging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580D65">
        <w:rPr>
          <w:sz w:val="26"/>
          <w:szCs w:val="26"/>
        </w:rPr>
        <w:t>З</w:t>
      </w:r>
      <w:r w:rsidRPr="00446C97">
        <w:rPr>
          <w:b/>
          <w:bCs/>
          <w:sz w:val="26"/>
          <w:szCs w:val="26"/>
        </w:rPr>
        <w:t>аместитель</w:t>
      </w:r>
    </w:p>
    <w:p w:rsidR="008378E6" w:rsidRPr="00446C97" w:rsidRDefault="008378E6" w:rsidP="008378E6">
      <w:pPr>
        <w:spacing w:before="120"/>
        <w:ind w:left="1418" w:hanging="567"/>
        <w:jc w:val="both"/>
        <w:rPr>
          <w:b/>
          <w:bCs/>
          <w:sz w:val="26"/>
          <w:szCs w:val="26"/>
        </w:rPr>
      </w:pPr>
      <w:r w:rsidRPr="00446C97">
        <w:rPr>
          <w:b/>
          <w:bCs/>
          <w:sz w:val="26"/>
          <w:szCs w:val="26"/>
        </w:rPr>
        <w:t xml:space="preserve"> генерального директора              </w:t>
      </w:r>
      <w:r>
        <w:rPr>
          <w:b/>
          <w:bCs/>
          <w:sz w:val="26"/>
          <w:szCs w:val="26"/>
        </w:rPr>
        <w:t xml:space="preserve"> </w:t>
      </w:r>
      <w:r w:rsidRPr="00446C97">
        <w:rPr>
          <w:b/>
          <w:bCs/>
          <w:sz w:val="26"/>
          <w:szCs w:val="26"/>
        </w:rPr>
        <w:t xml:space="preserve">                                              </w:t>
      </w:r>
      <w:r w:rsidR="00580D65">
        <w:rPr>
          <w:b/>
          <w:bCs/>
          <w:sz w:val="26"/>
          <w:szCs w:val="26"/>
        </w:rPr>
        <w:t>_________________</w:t>
      </w: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8378E6" w:rsidRDefault="008378E6" w:rsidP="008378E6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</w:p>
    <w:p w:rsidR="008378E6" w:rsidRDefault="008378E6" w:rsidP="008378E6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Приказу № ___ </w:t>
      </w:r>
    </w:p>
    <w:p w:rsidR="008378E6" w:rsidRDefault="008378E6" w:rsidP="008378E6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от ___ _________ 20</w:t>
      </w:r>
      <w:r w:rsidR="003D68FE">
        <w:rPr>
          <w:sz w:val="26"/>
          <w:szCs w:val="26"/>
          <w:lang w:val="en-US"/>
        </w:rPr>
        <w:t>1</w:t>
      </w:r>
      <w:r w:rsidR="00580D65">
        <w:rPr>
          <w:sz w:val="26"/>
          <w:szCs w:val="26"/>
        </w:rPr>
        <w:t>_</w:t>
      </w:r>
      <w:r>
        <w:rPr>
          <w:sz w:val="26"/>
          <w:szCs w:val="26"/>
        </w:rPr>
        <w:t xml:space="preserve"> г.</w:t>
      </w:r>
    </w:p>
    <w:p w:rsidR="008378E6" w:rsidRDefault="008378E6" w:rsidP="008378E6">
      <w:pPr>
        <w:spacing w:before="120"/>
        <w:jc w:val="both"/>
        <w:rPr>
          <w:sz w:val="26"/>
          <w:szCs w:val="26"/>
        </w:rPr>
      </w:pP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ПОЛОЖЕНИЕ</w:t>
      </w: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О ВЫПЛАТЕ НАДБАВОК, А ТАКЖЕ ПРЕМИРОВАНИИ</w:t>
      </w: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ЗА ВЫСОКИЕ ДОСТИЖЕНИЯ В ТРУДЕ</w:t>
      </w:r>
    </w:p>
    <w:p w:rsidR="0016285C" w:rsidRPr="001F4749" w:rsidRDefault="0016285C" w:rsidP="0016285C">
      <w:pPr>
        <w:ind w:firstLine="900"/>
        <w:jc w:val="center"/>
        <w:rPr>
          <w:b/>
          <w:bCs/>
          <w:sz w:val="28"/>
          <w:szCs w:val="28"/>
        </w:rPr>
      </w:pPr>
      <w:r w:rsidRPr="001F4749">
        <w:rPr>
          <w:b/>
          <w:bCs/>
          <w:sz w:val="28"/>
          <w:szCs w:val="28"/>
        </w:rPr>
        <w:t>РАБОТНИКОВ ОБЩЕСТВА</w:t>
      </w:r>
    </w:p>
    <w:p w:rsidR="0016285C" w:rsidRPr="001F4749" w:rsidRDefault="0016285C" w:rsidP="0016285C">
      <w:pPr>
        <w:ind w:firstLine="900"/>
        <w:jc w:val="both"/>
        <w:rPr>
          <w:sz w:val="28"/>
          <w:szCs w:val="28"/>
        </w:rPr>
      </w:pPr>
    </w:p>
    <w:p w:rsidR="0016285C" w:rsidRPr="00593744" w:rsidRDefault="0016285C" w:rsidP="0016285C">
      <w:pPr>
        <w:tabs>
          <w:tab w:val="left" w:pos="1080"/>
          <w:tab w:val="left" w:pos="1440"/>
        </w:tabs>
        <w:ind w:firstLine="900"/>
        <w:jc w:val="both"/>
        <w:rPr>
          <w:sz w:val="26"/>
          <w:szCs w:val="26"/>
        </w:rPr>
      </w:pPr>
      <w:r w:rsidRPr="00DA249B">
        <w:t>1</w:t>
      </w:r>
      <w:r w:rsidRPr="00593744">
        <w:rPr>
          <w:sz w:val="26"/>
          <w:szCs w:val="26"/>
        </w:rPr>
        <w:t>. Настоящее Положение определяет порядок и условия выплаты надбавок за сложность, напряженность, выполнение дополнительных обязанностей</w:t>
      </w:r>
      <w:r w:rsidR="007677EE">
        <w:rPr>
          <w:sz w:val="26"/>
          <w:szCs w:val="26"/>
        </w:rPr>
        <w:t xml:space="preserve">, а также премировании за </w:t>
      </w:r>
      <w:r w:rsidRPr="00593744">
        <w:rPr>
          <w:sz w:val="26"/>
          <w:szCs w:val="26"/>
        </w:rPr>
        <w:t>высокие достижения в труде работник</w:t>
      </w:r>
      <w:r w:rsidR="007677EE">
        <w:rPr>
          <w:sz w:val="26"/>
          <w:szCs w:val="26"/>
        </w:rPr>
        <w:t>ов</w:t>
      </w:r>
      <w:r w:rsidRPr="00593744">
        <w:rPr>
          <w:sz w:val="26"/>
          <w:szCs w:val="26"/>
        </w:rPr>
        <w:t xml:space="preserve"> ОАО «</w:t>
      </w:r>
      <w:r w:rsidR="00580D65">
        <w:rPr>
          <w:sz w:val="26"/>
          <w:szCs w:val="26"/>
        </w:rPr>
        <w:t>___________</w:t>
      </w:r>
      <w:r w:rsidRPr="00593744">
        <w:rPr>
          <w:sz w:val="26"/>
          <w:szCs w:val="26"/>
        </w:rPr>
        <w:t>» (далее – «Общества»).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 xml:space="preserve">2. Надбавка за сложность, напряженность, выполнение дополнительных обязанностей и высокие достижения в труде (далее – «Надбавка») работникам Общества устанавливается в целях материального стимулирования труда наиболее </w:t>
      </w:r>
      <w:r w:rsidRPr="00593744">
        <w:rPr>
          <w:sz w:val="26"/>
          <w:szCs w:val="26"/>
        </w:rPr>
        <w:lastRenderedPageBreak/>
        <w:t>квалифицированных, компетентных, ответственных и инициативных работников, добросовестно исполняющих свои функциональные обязанности.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3. Надбавка может устанавливаться работнику на неопределённый срок или на определенный срок (месяц, квартал, год).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Основными критериями для установления Надбавки являются: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добросовестное исполнение должностных обязанностей работником;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привлечение работника к выполнению срочных и ответственных заданий;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компетентность специалиста из числа работников в принятии управленческих решений, ответственность технического исполнителя в работе по поддержанию высокого качества технического обеспечения деятельности Общества.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Перечисленные показатели для установления Надбавки могут быть уточнены и конкретизированы.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4. Размер Надбавки работнику устанавливает генеральный директор Общества самостоятельно, основанием для установления надбавки может служить служебная записка руководителя структурного подразделения Общества, в подчинении которого находится работник.</w:t>
      </w:r>
    </w:p>
    <w:p w:rsidR="0016285C" w:rsidRPr="00A73698" w:rsidRDefault="0016285C" w:rsidP="0016285C">
      <w:pPr>
        <w:ind w:firstLine="900"/>
        <w:jc w:val="both"/>
        <w:rPr>
          <w:sz w:val="26"/>
          <w:szCs w:val="26"/>
          <w:u w:val="single"/>
        </w:rPr>
      </w:pPr>
      <w:r w:rsidRPr="00A73698">
        <w:rPr>
          <w:sz w:val="26"/>
          <w:szCs w:val="26"/>
          <w:u w:val="single"/>
        </w:rPr>
        <w:t>5. Установление Надбавок работникам лабораторий и отделов, находящихся на хоз. расчёте производится на основании служебных записок, подписанных руководителями подразделений и согласованных с планово-договорной группой до 15 числа каждого месяца.  В случае если служебная записка на выплату надбавки не будет подана (согласована) в планово-договорную группу до 15 числа каждого месяца, то надбавки за данный месяц начислены и выплачены не будут.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6. Планово-договорная группа, на основании указания генерального директора Общества либо утверждённой служебной записки подготавливает проект приказа</w:t>
      </w:r>
      <w:r w:rsidR="00A73698">
        <w:rPr>
          <w:sz w:val="26"/>
          <w:szCs w:val="26"/>
        </w:rPr>
        <w:t xml:space="preserve"> об установлении Надбавки</w:t>
      </w:r>
      <w:r w:rsidRPr="00593744">
        <w:rPr>
          <w:sz w:val="26"/>
          <w:szCs w:val="26"/>
        </w:rPr>
        <w:t>, подписывает его у руководителя Общества и передаёт в бухгалтерско-финансовый отдел для произведения соответствующих начислений.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7. Надбавка не является обязательной формой оплаты труда для каждого работника.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8. По приказу генерального директора Общества работнику может быть снижен ранее установленный размер Надбавки или прекращена ее выплата до истечения определенного приказом срока при невыполнении критериев ее выплаты, нарушениях трудовой дисциплины, а также при отсутствии средств на эти цели.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9. Надбавка, установленная в соответствии с настоящим Положением, может выплачиваться одновременно с заработной платой за истекший период и включается в средний заработок для оплаты ежегодных отпусков и в других случаях, установленных законодательством РФ.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10. Премирование работников Общества производится в целях усиления материальной заинтересованности работников в повышении качества выполняемых задач, возложенных на соответствующее подразделение Общества (конкретного работника), своевременном и добросовестном исполнении своих должностных обязанностей и повышения уровня ответственности за порученный участок работы.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11. Премирование работников производится, как правило, по результатам работы за месяц, квартал, год, либо за выполнение какой-то конкретной задачи.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12. Основными показателями премирования являются: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результаты работы подразделения Общества (при премировании руководителей подразделений Общества из числа работников);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успешное и добросовестное исполнение работниками своих должностных обязанностей;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- инициатива, творчество и применение в работе современных форм и методов организации труда.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lastRenderedPageBreak/>
        <w:t>Перечисленные показатели премирования и порядок начисления премии могут быть уточнены и конкретизированы.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13. Размер премии, выплачиваемой конкретному работнику, определяется по результатам его деятельности и максимальными размерами не ограничивается.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14. Основанием для выплаты премии является приказ генерального директора Общества с указанием конкретного размера премии.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 xml:space="preserve">15. Основанием для </w:t>
      </w:r>
      <w:r w:rsidR="00D731D1">
        <w:rPr>
          <w:sz w:val="26"/>
          <w:szCs w:val="26"/>
        </w:rPr>
        <w:t>издания приказа</w:t>
      </w:r>
      <w:r w:rsidRPr="00593744">
        <w:rPr>
          <w:sz w:val="26"/>
          <w:szCs w:val="26"/>
        </w:rPr>
        <w:t xml:space="preserve"> может служить служебная записка руководителя структурного подразделения Общества, в подчинении которого находится работник.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16. Планово-договорная группа, на основании указания генерального директора Общества либо утверждённой служебной записки подготавливает проект приказа</w:t>
      </w:r>
      <w:r w:rsidR="00A73698">
        <w:rPr>
          <w:sz w:val="26"/>
          <w:szCs w:val="26"/>
        </w:rPr>
        <w:t xml:space="preserve"> о премировании</w:t>
      </w:r>
      <w:r w:rsidRPr="00593744">
        <w:rPr>
          <w:sz w:val="26"/>
          <w:szCs w:val="26"/>
        </w:rPr>
        <w:t>, подписывает его у руководителя Общества и передаёт в бухгалтерско-финансовый отдел для произведения соответствующих начислений.</w:t>
      </w:r>
    </w:p>
    <w:p w:rsidR="0016285C" w:rsidRPr="00593744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17. Решением генерального директора Общества работник может не премироваться или ему может быть снижен размер премии по результатам работы за определенный период в связи с допущенными нарушениями трудовой дисциплины или ненадлежащим исполнением должностных обязанностей.</w:t>
      </w:r>
    </w:p>
    <w:p w:rsidR="0016285C" w:rsidRPr="006C3056" w:rsidRDefault="0016285C" w:rsidP="0016285C">
      <w:pPr>
        <w:ind w:firstLine="900"/>
        <w:jc w:val="both"/>
        <w:rPr>
          <w:sz w:val="26"/>
          <w:szCs w:val="26"/>
        </w:rPr>
      </w:pPr>
      <w:r w:rsidRPr="00593744">
        <w:rPr>
          <w:sz w:val="26"/>
          <w:szCs w:val="26"/>
        </w:rPr>
        <w:t>18. Премия может выплачиваться одновременно с заработной платой за отработанное время и включается в средний заработок для оплаты ежегодных отпусков и в других случаях, предусмотренных законодательством РФ.</w:t>
      </w:r>
    </w:p>
    <w:p w:rsidR="006C3056" w:rsidRPr="006C3056" w:rsidRDefault="006C3056" w:rsidP="0016285C">
      <w:pPr>
        <w:ind w:firstLine="900"/>
        <w:jc w:val="both"/>
        <w:rPr>
          <w:sz w:val="26"/>
          <w:szCs w:val="26"/>
        </w:rPr>
      </w:pPr>
    </w:p>
    <w:p w:rsidR="006C3056" w:rsidRPr="006C3056" w:rsidRDefault="006C3056" w:rsidP="0016285C">
      <w:pPr>
        <w:ind w:firstLine="900"/>
        <w:jc w:val="both"/>
        <w:rPr>
          <w:b/>
          <w:sz w:val="26"/>
          <w:szCs w:val="26"/>
        </w:rPr>
      </w:pPr>
      <w:r w:rsidRPr="006C3056">
        <w:rPr>
          <w:b/>
          <w:sz w:val="26"/>
          <w:szCs w:val="26"/>
        </w:rPr>
        <w:t>Отдел кадров.</w:t>
      </w:r>
    </w:p>
    <w:p w:rsidR="0016285C" w:rsidRDefault="0016285C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Default="003D68FE" w:rsidP="0016285C">
      <w:pPr>
        <w:ind w:firstLine="900"/>
        <w:jc w:val="both"/>
        <w:rPr>
          <w:sz w:val="26"/>
          <w:szCs w:val="26"/>
          <w:lang w:val="en-US"/>
        </w:rPr>
      </w:pPr>
    </w:p>
    <w:p w:rsidR="003D68FE" w:rsidRPr="00DB1780" w:rsidRDefault="00DD5139" w:rsidP="003D68F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8314F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3D68FE" w:rsidRPr="00DB1780" w:rsidRDefault="003D68FE" w:rsidP="003D68FE">
      <w:pPr>
        <w:rPr>
          <w:sz w:val="16"/>
          <w:szCs w:val="16"/>
        </w:rPr>
      </w:pPr>
    </w:p>
    <w:p w:rsidR="003D68FE" w:rsidRPr="003D68FE" w:rsidRDefault="003D68FE" w:rsidP="003D68FE"/>
    <w:p w:rsidR="003D68FE" w:rsidRPr="003D68FE" w:rsidRDefault="003D68FE" w:rsidP="0016285C">
      <w:pPr>
        <w:ind w:firstLine="900"/>
        <w:jc w:val="both"/>
        <w:rPr>
          <w:sz w:val="26"/>
          <w:szCs w:val="26"/>
        </w:rPr>
      </w:pPr>
    </w:p>
    <w:sectPr w:rsidR="003D68FE" w:rsidRPr="003D68FE" w:rsidSect="00593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1021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27" w:rsidRDefault="00E10227">
      <w:r>
        <w:separator/>
      </w:r>
    </w:p>
  </w:endnote>
  <w:endnote w:type="continuationSeparator" w:id="0">
    <w:p w:rsidR="00E10227" w:rsidRDefault="00E1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97" w:rsidRPr="001764EA" w:rsidRDefault="00CC5397" w:rsidP="001764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EA" w:rsidRPr="00AC1073" w:rsidRDefault="001764EA" w:rsidP="001764E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1764EA">
        <w:rPr>
          <w:rStyle w:val="aa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97" w:rsidRPr="001764EA" w:rsidRDefault="00CC5397" w:rsidP="00176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27" w:rsidRDefault="00E10227">
      <w:r>
        <w:separator/>
      </w:r>
    </w:p>
  </w:footnote>
  <w:footnote w:type="continuationSeparator" w:id="0">
    <w:p w:rsidR="00E10227" w:rsidRDefault="00E1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97" w:rsidRPr="001764EA" w:rsidRDefault="00CC5397" w:rsidP="00176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34" w:rsidRPr="001764EA" w:rsidRDefault="001F0C34" w:rsidP="001764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97" w:rsidRPr="001764EA" w:rsidRDefault="00CC5397" w:rsidP="00176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DB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">
    <w:nsid w:val="0F6E230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2">
    <w:nsid w:val="11A22D5C"/>
    <w:multiLevelType w:val="hybridMultilevel"/>
    <w:tmpl w:val="D10E86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19FA384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4">
    <w:nsid w:val="1E1B177A"/>
    <w:multiLevelType w:val="multilevel"/>
    <w:tmpl w:val="5ED2091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5">
    <w:nsid w:val="22F557BC"/>
    <w:multiLevelType w:val="hybridMultilevel"/>
    <w:tmpl w:val="9524209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6">
    <w:nsid w:val="334E6B06"/>
    <w:multiLevelType w:val="hybridMultilevel"/>
    <w:tmpl w:val="F2F2B76E"/>
    <w:lvl w:ilvl="0" w:tplc="A46C69A6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35565F9A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8">
    <w:nsid w:val="37451B77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9">
    <w:nsid w:val="3E3A767D"/>
    <w:multiLevelType w:val="hybridMultilevel"/>
    <w:tmpl w:val="CDFA9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F52437"/>
    <w:multiLevelType w:val="hybridMultilevel"/>
    <w:tmpl w:val="7A42B24A"/>
    <w:lvl w:ilvl="0" w:tplc="A46C69A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641E176F"/>
    <w:multiLevelType w:val="hybridMultilevel"/>
    <w:tmpl w:val="4F2CC2EA"/>
    <w:lvl w:ilvl="0" w:tplc="04190015">
      <w:start w:val="1"/>
      <w:numFmt w:val="upp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2">
    <w:nsid w:val="66B6206A"/>
    <w:multiLevelType w:val="hybridMultilevel"/>
    <w:tmpl w:val="5ED2091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3">
    <w:nsid w:val="697334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4">
    <w:nsid w:val="712B5D08"/>
    <w:multiLevelType w:val="hybridMultilevel"/>
    <w:tmpl w:val="FC527A66"/>
    <w:lvl w:ilvl="0" w:tplc="8310A5E0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765A1D45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6">
    <w:nsid w:val="7B820720"/>
    <w:multiLevelType w:val="multilevel"/>
    <w:tmpl w:val="24D0AAF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16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34"/>
    <w:rsid w:val="00085C4D"/>
    <w:rsid w:val="000C1969"/>
    <w:rsid w:val="0016285C"/>
    <w:rsid w:val="001764EA"/>
    <w:rsid w:val="00182AAD"/>
    <w:rsid w:val="001A05C8"/>
    <w:rsid w:val="001F0C34"/>
    <w:rsid w:val="001F3D98"/>
    <w:rsid w:val="001F4749"/>
    <w:rsid w:val="001F76A9"/>
    <w:rsid w:val="00200564"/>
    <w:rsid w:val="00245E6A"/>
    <w:rsid w:val="0029143F"/>
    <w:rsid w:val="002B7C3F"/>
    <w:rsid w:val="00326FB7"/>
    <w:rsid w:val="00334AD9"/>
    <w:rsid w:val="00342BE3"/>
    <w:rsid w:val="003D68FE"/>
    <w:rsid w:val="00446C97"/>
    <w:rsid w:val="004C7685"/>
    <w:rsid w:val="00580D65"/>
    <w:rsid w:val="00593744"/>
    <w:rsid w:val="006C3056"/>
    <w:rsid w:val="00727981"/>
    <w:rsid w:val="00755EAD"/>
    <w:rsid w:val="007677EE"/>
    <w:rsid w:val="0078314F"/>
    <w:rsid w:val="008378E6"/>
    <w:rsid w:val="00840387"/>
    <w:rsid w:val="00996FF1"/>
    <w:rsid w:val="009A29FE"/>
    <w:rsid w:val="009B40D1"/>
    <w:rsid w:val="00A35AB7"/>
    <w:rsid w:val="00A73698"/>
    <w:rsid w:val="00AB0F23"/>
    <w:rsid w:val="00B052B8"/>
    <w:rsid w:val="00B20FC4"/>
    <w:rsid w:val="00B63B00"/>
    <w:rsid w:val="00B65150"/>
    <w:rsid w:val="00C32088"/>
    <w:rsid w:val="00C548C0"/>
    <w:rsid w:val="00CC5397"/>
    <w:rsid w:val="00CF1C3D"/>
    <w:rsid w:val="00D60DF1"/>
    <w:rsid w:val="00D731D1"/>
    <w:rsid w:val="00DA249B"/>
    <w:rsid w:val="00DB1780"/>
    <w:rsid w:val="00DD5139"/>
    <w:rsid w:val="00E10227"/>
    <w:rsid w:val="00E8000A"/>
    <w:rsid w:val="00E95ABE"/>
    <w:rsid w:val="00EC4815"/>
    <w:rsid w:val="00F502EE"/>
    <w:rsid w:val="00FA769F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83A40F-408D-4396-86CE-4F44A40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12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ind w:firstLine="85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42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a"/>
    <w:uiPriority w:val="99"/>
    <w:rsid w:val="00E8000A"/>
    <w:pPr>
      <w:autoSpaceDE/>
      <w:autoSpaceDN/>
      <w:spacing w:after="140" w:line="290" w:lineRule="auto"/>
      <w:jc w:val="both"/>
    </w:pPr>
    <w:rPr>
      <w:rFonts w:ascii="Arial" w:hAnsi="Arial" w:cs="Arial"/>
      <w:kern w:val="20"/>
      <w:lang w:eastAsia="en-US"/>
    </w:rPr>
  </w:style>
  <w:style w:type="character" w:styleId="a9">
    <w:name w:val="page number"/>
    <w:basedOn w:val="a0"/>
    <w:uiPriority w:val="99"/>
    <w:rsid w:val="00593744"/>
    <w:rPr>
      <w:rFonts w:cs="Times New Roman"/>
    </w:rPr>
  </w:style>
  <w:style w:type="character" w:styleId="aa">
    <w:name w:val="Hyperlink"/>
    <w:basedOn w:val="a0"/>
    <w:uiPriority w:val="99"/>
    <w:rsid w:val="003D68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5121</Characters>
  <Application>Microsoft Office Word</Application>
  <DocSecurity>0</DocSecurity>
  <Lines>145</Lines>
  <Paragraphs>49</Paragraphs>
  <ScaleCrop>false</ScaleCrop>
  <Manager>formadoc.ru</Manager>
  <Company>formadoc.ru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положение о выплате надбавок к окладу.</dc:title>
  <dc:subject>Типовое положение о выплате надбавок к окладу и премировании работников общества доступно для ознакомления и бесплатного скачивания с нашего Интернет-ресурса. Иные образцы аналогичных документов.</dc:subject>
  <dc:creator>formadoc.ru</dc:creator>
  <cp:keywords>Прочие, Бизнес, Положения, Положение о выплате надбавок к окладу</cp:keywords>
  <dc:description>Типовое положение о выплате надбавок к окладу и премировании работников общества доступно для ознакомления и бесплатного скачивания с нашего Интернет-ресурса. Иные образцы аналогичных документов.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Прочие/Бизнес/Положения/Положение о выплате надбавок к окладу</cp:category>
  <dc:language>Rus</dc:language>
  <cp:version>1.0</cp:version>
</cp:coreProperties>
</file>