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80" w:rsidRPr="001274AA" w:rsidRDefault="002F684D" w:rsidP="00107068">
      <w:pPr>
        <w:pStyle w:val="a3"/>
        <w:jc w:val="center"/>
        <w:rPr>
          <w:sz w:val="20"/>
          <w:szCs w:val="20"/>
        </w:rPr>
      </w:pPr>
      <w:bookmarkStart w:id="0" w:name="_GoBack"/>
      <w:bookmarkEnd w:id="0"/>
      <w:r>
        <w:rPr>
          <w:b/>
          <w:bCs/>
          <w:sz w:val="20"/>
          <w:szCs w:val="20"/>
        </w:rPr>
        <w:t>ДОГОВОР № ____</w:t>
      </w:r>
      <w:r w:rsidR="00723148">
        <w:rPr>
          <w:b/>
          <w:bCs/>
          <w:sz w:val="20"/>
          <w:szCs w:val="20"/>
        </w:rPr>
        <w:br/>
      </w:r>
      <w:r w:rsidR="00420080" w:rsidRPr="001274AA">
        <w:rPr>
          <w:b/>
          <w:bCs/>
          <w:sz w:val="20"/>
          <w:szCs w:val="20"/>
        </w:rPr>
        <w:t>поставк</w:t>
      </w:r>
      <w:r w:rsidR="00723148">
        <w:rPr>
          <w:b/>
          <w:bCs/>
          <w:sz w:val="20"/>
          <w:szCs w:val="20"/>
        </w:rPr>
        <w:t>и</w:t>
      </w:r>
      <w:r w:rsidR="00420080" w:rsidRPr="001274AA">
        <w:rPr>
          <w:b/>
          <w:bCs/>
          <w:sz w:val="20"/>
          <w:szCs w:val="20"/>
        </w:rPr>
        <w:t xml:space="preserve"> программн</w:t>
      </w:r>
      <w:r w:rsidR="00107068" w:rsidRPr="001274AA">
        <w:rPr>
          <w:b/>
          <w:bCs/>
          <w:sz w:val="20"/>
          <w:szCs w:val="20"/>
        </w:rPr>
        <w:t>ого обеспечения</w:t>
      </w:r>
    </w:p>
    <w:p w:rsidR="00420080" w:rsidRPr="001274AA" w:rsidRDefault="00420080" w:rsidP="00107068">
      <w:pPr>
        <w:pStyle w:val="a3"/>
        <w:jc w:val="both"/>
        <w:rPr>
          <w:sz w:val="20"/>
          <w:szCs w:val="20"/>
        </w:rPr>
      </w:pPr>
      <w:r w:rsidRPr="001274AA">
        <w:rPr>
          <w:sz w:val="20"/>
          <w:szCs w:val="20"/>
        </w:rPr>
        <w:br/>
      </w:r>
      <w:r w:rsidR="002F684D">
        <w:rPr>
          <w:sz w:val="20"/>
          <w:szCs w:val="20"/>
        </w:rPr>
        <w:t>г._________</w:t>
      </w:r>
      <w:r w:rsidR="00723148">
        <w:rPr>
          <w:sz w:val="20"/>
          <w:szCs w:val="20"/>
        </w:rPr>
        <w:tab/>
      </w:r>
      <w:r w:rsidR="00723148">
        <w:rPr>
          <w:sz w:val="20"/>
          <w:szCs w:val="20"/>
        </w:rPr>
        <w:tab/>
      </w:r>
      <w:r w:rsidR="00723148">
        <w:rPr>
          <w:sz w:val="20"/>
          <w:szCs w:val="20"/>
        </w:rPr>
        <w:tab/>
      </w:r>
      <w:r w:rsidR="00723148">
        <w:rPr>
          <w:sz w:val="20"/>
          <w:szCs w:val="20"/>
        </w:rPr>
        <w:tab/>
      </w:r>
      <w:r w:rsidR="00723148">
        <w:rPr>
          <w:sz w:val="20"/>
          <w:szCs w:val="20"/>
        </w:rPr>
        <w:tab/>
      </w:r>
      <w:r w:rsidR="00723148">
        <w:rPr>
          <w:sz w:val="20"/>
          <w:szCs w:val="20"/>
        </w:rPr>
        <w:tab/>
      </w:r>
      <w:r w:rsidR="00723148">
        <w:rPr>
          <w:sz w:val="20"/>
          <w:szCs w:val="20"/>
        </w:rPr>
        <w:tab/>
        <w:t xml:space="preserve">               </w:t>
      </w:r>
      <w:r w:rsidR="00107068" w:rsidRPr="001274AA">
        <w:rPr>
          <w:sz w:val="20"/>
          <w:szCs w:val="20"/>
        </w:rPr>
        <w:tab/>
      </w:r>
      <w:r w:rsidR="002F684D">
        <w:rPr>
          <w:sz w:val="20"/>
          <w:szCs w:val="20"/>
        </w:rPr>
        <w:t>«__»_____________201</w:t>
      </w:r>
      <w:r w:rsidR="00723148">
        <w:rPr>
          <w:sz w:val="20"/>
          <w:szCs w:val="20"/>
        </w:rPr>
        <w:t>_</w:t>
      </w:r>
      <w:r w:rsidR="002F684D">
        <w:rPr>
          <w:sz w:val="20"/>
          <w:szCs w:val="20"/>
        </w:rPr>
        <w:t>г</w:t>
      </w:r>
      <w:r w:rsidRPr="001274AA">
        <w:rPr>
          <w:sz w:val="20"/>
          <w:szCs w:val="20"/>
        </w:rPr>
        <w:t> </w:t>
      </w:r>
    </w:p>
    <w:p w:rsidR="006E7EBF" w:rsidRPr="001274AA" w:rsidRDefault="002F684D" w:rsidP="00EB4E26">
      <w:pPr>
        <w:pStyle w:val="Normal"/>
        <w:spacing w:line="264"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ООО</w:t>
      </w:r>
      <w:r w:rsidR="00107068" w:rsidRPr="001274AA">
        <w:rPr>
          <w:rFonts w:ascii="Times New Roman" w:hAnsi="Times New Roman"/>
        </w:rPr>
        <w:t>, которое является плательщиком  налога на прибыль на общих основаниях,</w:t>
      </w:r>
      <w:r w:rsidR="006E7EBF" w:rsidRPr="001274AA">
        <w:rPr>
          <w:rFonts w:ascii="Times New Roman" w:hAnsi="Times New Roman"/>
        </w:rPr>
        <w:t xml:space="preserve"> именуемое в дальнейшем ИСПОЛНИТЕЛЬ</w:t>
      </w:r>
      <w:r w:rsidR="00107068" w:rsidRPr="001274AA">
        <w:rPr>
          <w:rFonts w:ascii="Times New Roman" w:hAnsi="Times New Roman"/>
        </w:rPr>
        <w:t xml:space="preserve"> в лице директора </w:t>
      </w:r>
      <w:r>
        <w:rPr>
          <w:rFonts w:ascii="Times New Roman" w:hAnsi="Times New Roman"/>
        </w:rPr>
        <w:t>________________</w:t>
      </w:r>
      <w:r w:rsidR="00107068" w:rsidRPr="001274AA">
        <w:rPr>
          <w:rFonts w:ascii="Times New Roman" w:hAnsi="Times New Roman"/>
        </w:rPr>
        <w:t>, действую</w:t>
      </w:r>
      <w:r w:rsidR="006E7EBF" w:rsidRPr="001274AA">
        <w:rPr>
          <w:rFonts w:ascii="Times New Roman" w:hAnsi="Times New Roman"/>
        </w:rPr>
        <w:t>щего на основании Устава</w:t>
      </w:r>
      <w:r w:rsidR="00107068" w:rsidRPr="001274AA">
        <w:rPr>
          <w:rFonts w:ascii="Times New Roman" w:hAnsi="Times New Roman"/>
        </w:rPr>
        <w:t>, с</w:t>
      </w:r>
      <w:r>
        <w:rPr>
          <w:rFonts w:ascii="Times New Roman" w:hAnsi="Times New Roman"/>
        </w:rPr>
        <w:t xml:space="preserve"> одной стороны и ООО</w:t>
      </w:r>
      <w:r w:rsidR="00107068" w:rsidRPr="001274AA">
        <w:rPr>
          <w:rFonts w:ascii="Times New Roman" w:hAnsi="Times New Roman"/>
        </w:rPr>
        <w:t>, которое является плательщиком  налога на прибыль на общих основаниях,</w:t>
      </w:r>
      <w:r w:rsidR="006E7EBF" w:rsidRPr="001274AA">
        <w:rPr>
          <w:rFonts w:ascii="Times New Roman" w:hAnsi="Times New Roman"/>
        </w:rPr>
        <w:t xml:space="preserve"> именуемое в дальнейшем ЗАКАЗЧИК,</w:t>
      </w:r>
      <w:r w:rsidR="00107068" w:rsidRPr="001274AA">
        <w:rPr>
          <w:rFonts w:ascii="Times New Roman" w:hAnsi="Times New Roman"/>
        </w:rPr>
        <w:t xml:space="preserve"> в лице </w:t>
      </w:r>
      <w:r>
        <w:rPr>
          <w:rFonts w:ascii="Times New Roman" w:hAnsi="Times New Roman"/>
        </w:rPr>
        <w:t>________________, действующего</w:t>
      </w:r>
      <w:r w:rsidR="00107068" w:rsidRPr="001274AA">
        <w:rPr>
          <w:rFonts w:ascii="Times New Roman" w:hAnsi="Times New Roman"/>
        </w:rPr>
        <w:t xml:space="preserve"> на основании </w:t>
      </w:r>
      <w:r>
        <w:rPr>
          <w:rFonts w:ascii="Times New Roman" w:hAnsi="Times New Roman"/>
        </w:rPr>
        <w:t>Устава</w:t>
      </w:r>
      <w:r w:rsidR="00107068" w:rsidRPr="001274AA">
        <w:rPr>
          <w:rFonts w:ascii="Times New Roman" w:hAnsi="Times New Roman"/>
        </w:rPr>
        <w:t>, с другой стороны, при совместном упоминании</w:t>
      </w:r>
      <w:r w:rsidR="006E7EBF" w:rsidRPr="001274AA">
        <w:rPr>
          <w:rFonts w:ascii="Times New Roman" w:hAnsi="Times New Roman"/>
        </w:rPr>
        <w:t xml:space="preserve"> </w:t>
      </w:r>
      <w:r w:rsidR="00107068" w:rsidRPr="001274AA">
        <w:rPr>
          <w:rFonts w:ascii="Times New Roman" w:hAnsi="Times New Roman"/>
        </w:rPr>
        <w:t>Стороны, заключили настоящий договор о нижеследующем:</w:t>
      </w:r>
    </w:p>
    <w:p w:rsidR="00107068" w:rsidRPr="001274AA" w:rsidRDefault="00420080" w:rsidP="00FB7ECF">
      <w:pPr>
        <w:pStyle w:val="Normal"/>
        <w:spacing w:line="264" w:lineRule="auto"/>
        <w:ind w:left="227" w:hanging="227"/>
        <w:jc w:val="center"/>
        <w:rPr>
          <w:rFonts w:ascii="Times New Roman" w:hAnsi="Times New Roman"/>
          <w:b/>
          <w:bCs/>
        </w:rPr>
      </w:pPr>
      <w:r w:rsidRPr="001274AA">
        <w:rPr>
          <w:rFonts w:ascii="Times New Roman" w:hAnsi="Times New Roman"/>
        </w:rPr>
        <w:br/>
      </w:r>
      <w:r w:rsidRPr="001274AA">
        <w:rPr>
          <w:rFonts w:ascii="Times New Roman" w:hAnsi="Times New Roman"/>
          <w:b/>
          <w:bCs/>
        </w:rPr>
        <w:t>Статья 1. ПРЕДМЕТ ДОГОВОРА</w:t>
      </w:r>
    </w:p>
    <w:p w:rsidR="006E7EBF" w:rsidRPr="001274AA" w:rsidRDefault="00EB4E26" w:rsidP="00EB4E26">
      <w:pPr>
        <w:pStyle w:val="BodyText"/>
        <w:numPr>
          <w:ilvl w:val="0"/>
          <w:numId w:val="0"/>
        </w:numPr>
        <w:ind w:right="-1"/>
        <w:rPr>
          <w:rFonts w:ascii="Times New Roman" w:hAnsi="Times New Roman"/>
          <w:color w:val="000000"/>
        </w:rPr>
      </w:pPr>
      <w:r w:rsidRPr="001274AA">
        <w:rPr>
          <w:rFonts w:ascii="Times New Roman" w:hAnsi="Times New Roman"/>
          <w:color w:val="000000"/>
        </w:rPr>
        <w:t>1.1.</w:t>
      </w:r>
      <w:r w:rsidR="006E7EBF" w:rsidRPr="001274AA">
        <w:rPr>
          <w:rFonts w:ascii="Times New Roman" w:hAnsi="Times New Roman"/>
          <w:color w:val="000000"/>
        </w:rPr>
        <w:t>ЗАКАЗЧИК поручает, а ИСПОЛНИТЕЛЬ принимает на себя обязанности по поставке лицензионного программного обеспечения, в дальнейшем ПО, согласно Приложения №1, являющегося  неотъемлемой частью настоящего ДОГОВОРА.</w:t>
      </w:r>
    </w:p>
    <w:p w:rsidR="006E7EBF"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rPr>
        <w:t>1.2.</w:t>
      </w:r>
      <w:r w:rsidR="006E7EBF" w:rsidRPr="001274AA">
        <w:rPr>
          <w:rFonts w:ascii="Times New Roman" w:hAnsi="Times New Roman"/>
        </w:rPr>
        <w:t>В состав ПО включается:</w:t>
      </w:r>
    </w:p>
    <w:p w:rsidR="00741785" w:rsidRPr="001274AA" w:rsidRDefault="00EB4E26" w:rsidP="00EB4E26">
      <w:pPr>
        <w:pStyle w:val="Normal"/>
        <w:spacing w:line="264" w:lineRule="auto"/>
        <w:rPr>
          <w:rFonts w:ascii="Times New Roman" w:hAnsi="Times New Roman"/>
        </w:rPr>
      </w:pPr>
      <w:r w:rsidRPr="001274AA">
        <w:rPr>
          <w:rFonts w:ascii="Times New Roman" w:hAnsi="Times New Roman"/>
        </w:rPr>
        <w:t>1.2.1.С</w:t>
      </w:r>
      <w:r w:rsidR="00741785" w:rsidRPr="001274AA">
        <w:rPr>
          <w:rFonts w:ascii="Times New Roman" w:hAnsi="Times New Roman"/>
        </w:rPr>
        <w:t>пециального оформления упаковочная коробка</w:t>
      </w:r>
      <w:r w:rsidR="006E7EBF" w:rsidRPr="001274AA">
        <w:rPr>
          <w:rFonts w:ascii="Times New Roman" w:hAnsi="Times New Roman"/>
        </w:rPr>
        <w:t>;</w:t>
      </w:r>
    </w:p>
    <w:p w:rsidR="00741785" w:rsidRPr="001274AA" w:rsidRDefault="00EB4E26" w:rsidP="00EB4E26">
      <w:pPr>
        <w:pStyle w:val="Normal"/>
        <w:spacing w:line="264" w:lineRule="auto"/>
        <w:rPr>
          <w:rFonts w:ascii="Times New Roman" w:hAnsi="Times New Roman"/>
        </w:rPr>
      </w:pPr>
      <w:r w:rsidRPr="001274AA">
        <w:rPr>
          <w:rFonts w:ascii="Times New Roman" w:hAnsi="Times New Roman"/>
        </w:rPr>
        <w:t>1.2.2.У</w:t>
      </w:r>
      <w:r w:rsidR="00741785" w:rsidRPr="001274AA">
        <w:rPr>
          <w:rFonts w:ascii="Times New Roman" w:hAnsi="Times New Roman"/>
        </w:rPr>
        <w:t xml:space="preserve">становочные файлы </w:t>
      </w:r>
      <w:r w:rsidR="006E7EBF" w:rsidRPr="001274AA">
        <w:rPr>
          <w:rFonts w:ascii="Times New Roman" w:hAnsi="Times New Roman"/>
        </w:rPr>
        <w:t>ПО</w:t>
      </w:r>
      <w:r w:rsidR="00741785" w:rsidRPr="001274AA">
        <w:rPr>
          <w:rFonts w:ascii="Times New Roman" w:hAnsi="Times New Roman"/>
        </w:rPr>
        <w:t xml:space="preserve"> на компакт-диске с нанесением на поверхность диска информации о </w:t>
      </w:r>
      <w:r w:rsidR="006E7EBF" w:rsidRPr="001274AA">
        <w:rPr>
          <w:rFonts w:ascii="Times New Roman" w:hAnsi="Times New Roman"/>
        </w:rPr>
        <w:t xml:space="preserve">    </w:t>
      </w:r>
      <w:r w:rsidR="00741785" w:rsidRPr="001274AA">
        <w:rPr>
          <w:rFonts w:ascii="Times New Roman" w:hAnsi="Times New Roman"/>
        </w:rPr>
        <w:t>Правообладат</w:t>
      </w:r>
      <w:r w:rsidR="006E7EBF" w:rsidRPr="001274AA">
        <w:rPr>
          <w:rFonts w:ascii="Times New Roman" w:hAnsi="Times New Roman"/>
        </w:rPr>
        <w:t>еле и защите авторских прав;</w:t>
      </w:r>
    </w:p>
    <w:p w:rsidR="00741785" w:rsidRPr="001274AA" w:rsidRDefault="00EB4E26" w:rsidP="00EB4E26">
      <w:pPr>
        <w:pStyle w:val="Normal"/>
        <w:spacing w:line="264" w:lineRule="auto"/>
        <w:rPr>
          <w:rFonts w:ascii="Times New Roman" w:hAnsi="Times New Roman"/>
        </w:rPr>
      </w:pPr>
      <w:r w:rsidRPr="001274AA">
        <w:rPr>
          <w:rFonts w:ascii="Times New Roman" w:hAnsi="Times New Roman"/>
        </w:rPr>
        <w:t>1.2.3.К</w:t>
      </w:r>
      <w:r w:rsidR="00741785" w:rsidRPr="001274AA">
        <w:rPr>
          <w:rFonts w:ascii="Times New Roman" w:hAnsi="Times New Roman"/>
        </w:rPr>
        <w:t>люч защиты</w:t>
      </w:r>
      <w:r w:rsidR="006E7EBF" w:rsidRPr="001274AA">
        <w:rPr>
          <w:rFonts w:ascii="Times New Roman" w:hAnsi="Times New Roman"/>
        </w:rPr>
        <w:t>;</w:t>
      </w:r>
    </w:p>
    <w:p w:rsidR="00741785" w:rsidRPr="001274AA" w:rsidRDefault="00EB4E26" w:rsidP="00EB4E26">
      <w:pPr>
        <w:pStyle w:val="Normal"/>
        <w:spacing w:line="264" w:lineRule="auto"/>
        <w:rPr>
          <w:rFonts w:ascii="Times New Roman" w:hAnsi="Times New Roman"/>
        </w:rPr>
      </w:pPr>
      <w:r w:rsidRPr="001274AA">
        <w:rPr>
          <w:rFonts w:ascii="Times New Roman" w:hAnsi="Times New Roman"/>
        </w:rPr>
        <w:t>1.2.4.С</w:t>
      </w:r>
      <w:r w:rsidR="00741785" w:rsidRPr="001274AA">
        <w:rPr>
          <w:rFonts w:ascii="Times New Roman" w:hAnsi="Times New Roman"/>
        </w:rPr>
        <w:t xml:space="preserve">опроводительная печатная продукция – руководство по установки и эксплуатации </w:t>
      </w:r>
      <w:r w:rsidR="006E7EBF" w:rsidRPr="001274AA">
        <w:rPr>
          <w:rFonts w:ascii="Times New Roman" w:hAnsi="Times New Roman"/>
        </w:rPr>
        <w:t xml:space="preserve"> </w:t>
      </w:r>
      <w:r w:rsidR="00741785" w:rsidRPr="001274AA">
        <w:rPr>
          <w:rFonts w:ascii="Times New Roman" w:hAnsi="Times New Roman"/>
        </w:rPr>
        <w:t>ПО.</w:t>
      </w:r>
    </w:p>
    <w:p w:rsidR="000E755C"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1.3.</w:t>
      </w:r>
      <w:r w:rsidR="000E755C" w:rsidRPr="001274AA">
        <w:rPr>
          <w:rFonts w:ascii="Times New Roman" w:hAnsi="Times New Roman"/>
          <w:color w:val="000000"/>
        </w:rPr>
        <w:t>ПО является объектом авторского права и охраняется законами Украины.</w:t>
      </w:r>
    </w:p>
    <w:p w:rsidR="006E7EBF" w:rsidRPr="001274AA" w:rsidRDefault="00420080" w:rsidP="00FB7ECF">
      <w:pPr>
        <w:pStyle w:val="Normal"/>
        <w:spacing w:line="264" w:lineRule="auto"/>
        <w:jc w:val="center"/>
        <w:rPr>
          <w:rFonts w:ascii="Times New Roman" w:hAnsi="Times New Roman"/>
          <w:b/>
          <w:bCs/>
        </w:rPr>
      </w:pPr>
      <w:r w:rsidRPr="001274AA">
        <w:rPr>
          <w:rFonts w:ascii="Times New Roman" w:hAnsi="Times New Roman"/>
        </w:rPr>
        <w:br/>
      </w:r>
      <w:r w:rsidRPr="001274AA">
        <w:rPr>
          <w:rFonts w:ascii="Times New Roman" w:hAnsi="Times New Roman"/>
          <w:b/>
          <w:bCs/>
        </w:rPr>
        <w:t xml:space="preserve">Статья 2. ПОРЯДОК ПОСТАВКИ </w:t>
      </w:r>
      <w:r w:rsidR="00FB7ECF" w:rsidRPr="001274AA">
        <w:rPr>
          <w:rFonts w:ascii="Times New Roman" w:hAnsi="Times New Roman"/>
          <w:b/>
          <w:bCs/>
        </w:rPr>
        <w:t>ПРОГРАММНОГО ОБЕСПЕЧЕНИЯ.</w:t>
      </w:r>
    </w:p>
    <w:p w:rsidR="005C6A7C" w:rsidRPr="001274AA" w:rsidRDefault="000E755C" w:rsidP="006E7EBF">
      <w:pPr>
        <w:pStyle w:val="Normal"/>
        <w:spacing w:line="264" w:lineRule="auto"/>
        <w:rPr>
          <w:rFonts w:ascii="Times New Roman" w:hAnsi="Times New Roman"/>
          <w:b/>
          <w:bCs/>
        </w:rPr>
      </w:pPr>
      <w:r w:rsidRPr="001274AA">
        <w:rPr>
          <w:rFonts w:ascii="Times New Roman" w:hAnsi="Times New Roman"/>
        </w:rPr>
        <w:t>2.1</w:t>
      </w:r>
      <w:r w:rsidR="00420080" w:rsidRPr="001274AA">
        <w:rPr>
          <w:rFonts w:ascii="Times New Roman" w:hAnsi="Times New Roman"/>
        </w:rPr>
        <w:t xml:space="preserve">. </w:t>
      </w:r>
      <w:r w:rsidR="005C6A7C" w:rsidRPr="001274AA">
        <w:rPr>
          <w:rFonts w:ascii="Times New Roman" w:hAnsi="Times New Roman"/>
        </w:rPr>
        <w:t>Поставка и установка ПО на рабочих местах З</w:t>
      </w:r>
      <w:r w:rsidR="00170FC0">
        <w:rPr>
          <w:rFonts w:ascii="Times New Roman" w:hAnsi="Times New Roman"/>
        </w:rPr>
        <w:t>АКАЗЧИКА</w:t>
      </w:r>
      <w:r w:rsidR="005C6A7C" w:rsidRPr="001274AA">
        <w:rPr>
          <w:rFonts w:ascii="Times New Roman" w:hAnsi="Times New Roman"/>
        </w:rPr>
        <w:t xml:space="preserve"> </w:t>
      </w:r>
      <w:r w:rsidR="00170FC0">
        <w:rPr>
          <w:rFonts w:ascii="Times New Roman" w:hAnsi="Times New Roman"/>
        </w:rPr>
        <w:t xml:space="preserve"> ИСПОЛНИТЕЛЕМ</w:t>
      </w:r>
      <w:r w:rsidR="005C6A7C" w:rsidRPr="001274AA">
        <w:rPr>
          <w:rFonts w:ascii="Times New Roman" w:hAnsi="Times New Roman"/>
        </w:rPr>
        <w:t xml:space="preserve"> осуществляется  </w:t>
      </w:r>
      <w:r w:rsidR="00420080" w:rsidRPr="001274AA">
        <w:rPr>
          <w:rFonts w:ascii="Times New Roman" w:hAnsi="Times New Roman"/>
        </w:rPr>
        <w:t xml:space="preserve">в течение </w:t>
      </w:r>
      <w:r w:rsidR="005C6A7C" w:rsidRPr="001274AA">
        <w:rPr>
          <w:rFonts w:ascii="Times New Roman" w:hAnsi="Times New Roman"/>
        </w:rPr>
        <w:t xml:space="preserve">30 календарных </w:t>
      </w:r>
      <w:r w:rsidR="00420080" w:rsidRPr="001274AA">
        <w:rPr>
          <w:rFonts w:ascii="Times New Roman" w:hAnsi="Times New Roman"/>
        </w:rPr>
        <w:t xml:space="preserve">дней </w:t>
      </w:r>
      <w:r w:rsidR="005C6A7C" w:rsidRPr="001274AA">
        <w:rPr>
          <w:rFonts w:ascii="Times New Roman" w:hAnsi="Times New Roman"/>
        </w:rPr>
        <w:t xml:space="preserve">с момента </w:t>
      </w:r>
      <w:r w:rsidR="00420080" w:rsidRPr="001274AA">
        <w:rPr>
          <w:rFonts w:ascii="Times New Roman" w:hAnsi="Times New Roman"/>
        </w:rPr>
        <w:t xml:space="preserve"> поступления </w:t>
      </w:r>
      <w:r w:rsidR="005C6A7C" w:rsidRPr="001274AA">
        <w:rPr>
          <w:rFonts w:ascii="Times New Roman" w:hAnsi="Times New Roman"/>
        </w:rPr>
        <w:t xml:space="preserve">денежных </w:t>
      </w:r>
      <w:r w:rsidR="00420080" w:rsidRPr="001274AA">
        <w:rPr>
          <w:rFonts w:ascii="Times New Roman" w:hAnsi="Times New Roman"/>
        </w:rPr>
        <w:t xml:space="preserve">средств, в соответствии с разделом 5 настоящего Договора, на расчетный счет ИСПОЛНИТЕЛЯ. </w:t>
      </w:r>
    </w:p>
    <w:p w:rsidR="005C6A7C" w:rsidRPr="001274AA" w:rsidRDefault="000E755C" w:rsidP="00107068">
      <w:pPr>
        <w:pStyle w:val="Normal"/>
        <w:spacing w:line="264" w:lineRule="auto"/>
        <w:ind w:left="227" w:hanging="227"/>
        <w:rPr>
          <w:rFonts w:ascii="Times New Roman" w:hAnsi="Times New Roman"/>
        </w:rPr>
      </w:pPr>
      <w:r w:rsidRPr="001274AA">
        <w:rPr>
          <w:rFonts w:ascii="Times New Roman" w:hAnsi="Times New Roman"/>
        </w:rPr>
        <w:t>2.2</w:t>
      </w:r>
      <w:r w:rsidR="005C6A7C" w:rsidRPr="001274AA">
        <w:rPr>
          <w:rFonts w:ascii="Times New Roman" w:hAnsi="Times New Roman"/>
        </w:rPr>
        <w:t xml:space="preserve">. </w:t>
      </w:r>
      <w:r w:rsidR="00420080" w:rsidRPr="001274AA">
        <w:rPr>
          <w:rFonts w:ascii="Times New Roman" w:hAnsi="Times New Roman"/>
        </w:rPr>
        <w:t xml:space="preserve">По факту </w:t>
      </w:r>
      <w:r w:rsidR="005C6A7C" w:rsidRPr="001274AA">
        <w:rPr>
          <w:rFonts w:ascii="Times New Roman" w:hAnsi="Times New Roman"/>
        </w:rPr>
        <w:t>установки ПО на оборудовании З</w:t>
      </w:r>
      <w:r w:rsidR="00170FC0">
        <w:rPr>
          <w:rFonts w:ascii="Times New Roman" w:hAnsi="Times New Roman"/>
        </w:rPr>
        <w:t>АКАЗЧИКА</w:t>
      </w:r>
      <w:r w:rsidR="005C6A7C" w:rsidRPr="001274AA">
        <w:rPr>
          <w:rFonts w:ascii="Times New Roman" w:hAnsi="Times New Roman"/>
        </w:rPr>
        <w:t xml:space="preserve">  и </w:t>
      </w:r>
      <w:r w:rsidR="00420080" w:rsidRPr="001274AA">
        <w:rPr>
          <w:rFonts w:ascii="Times New Roman" w:hAnsi="Times New Roman"/>
        </w:rPr>
        <w:t xml:space="preserve">передачи </w:t>
      </w:r>
      <w:r w:rsidR="005C6A7C" w:rsidRPr="001274AA">
        <w:rPr>
          <w:rFonts w:ascii="Times New Roman" w:hAnsi="Times New Roman"/>
        </w:rPr>
        <w:t xml:space="preserve">ПО в соответствии </w:t>
      </w:r>
      <w:r w:rsidR="00EB4E26" w:rsidRPr="001274AA">
        <w:rPr>
          <w:rFonts w:ascii="Times New Roman" w:hAnsi="Times New Roman"/>
        </w:rPr>
        <w:t xml:space="preserve">с условиями </w:t>
      </w:r>
      <w:r w:rsidR="005C6A7C" w:rsidRPr="001274AA">
        <w:rPr>
          <w:rFonts w:ascii="Times New Roman" w:hAnsi="Times New Roman"/>
        </w:rPr>
        <w:t>настоящего Договора</w:t>
      </w:r>
      <w:r w:rsidR="00420080" w:rsidRPr="001274AA">
        <w:rPr>
          <w:rFonts w:ascii="Times New Roman" w:hAnsi="Times New Roman"/>
        </w:rPr>
        <w:t xml:space="preserve"> составляется</w:t>
      </w:r>
      <w:r w:rsidR="005C6A7C" w:rsidRPr="001274AA">
        <w:rPr>
          <w:rFonts w:ascii="Times New Roman" w:hAnsi="Times New Roman"/>
        </w:rPr>
        <w:t xml:space="preserve"> двусторонний Акт сдачи-приемки.</w:t>
      </w:r>
    </w:p>
    <w:p w:rsidR="005C6A7C" w:rsidRPr="001274AA" w:rsidRDefault="009E6597" w:rsidP="005C6A7C">
      <w:pPr>
        <w:pStyle w:val="BodyText"/>
        <w:numPr>
          <w:ilvl w:val="0"/>
          <w:numId w:val="0"/>
        </w:numPr>
        <w:tabs>
          <w:tab w:val="left" w:pos="705"/>
        </w:tabs>
        <w:ind w:right="-1"/>
        <w:rPr>
          <w:rFonts w:ascii="Times New Roman" w:hAnsi="Times New Roman"/>
          <w:color w:val="000000"/>
        </w:rPr>
      </w:pPr>
      <w:r w:rsidRPr="001274AA">
        <w:rPr>
          <w:rFonts w:ascii="Times New Roman" w:hAnsi="Times New Roman"/>
        </w:rPr>
        <w:t>2.3</w:t>
      </w:r>
      <w:r w:rsidR="005C6A7C" w:rsidRPr="001274AA">
        <w:rPr>
          <w:rFonts w:ascii="Times New Roman" w:hAnsi="Times New Roman"/>
        </w:rPr>
        <w:t>.</w:t>
      </w:r>
      <w:r w:rsidR="005C6A7C" w:rsidRPr="001274AA">
        <w:rPr>
          <w:rFonts w:ascii="Times New Roman" w:hAnsi="Times New Roman"/>
          <w:color w:val="000000"/>
        </w:rPr>
        <w:t xml:space="preserve"> Датой поставки ПО считается дата подписания Сторонами акта приемки-пе</w:t>
      </w:r>
      <w:r w:rsidRPr="001274AA">
        <w:rPr>
          <w:rFonts w:ascii="Times New Roman" w:hAnsi="Times New Roman"/>
          <w:color w:val="000000"/>
        </w:rPr>
        <w:t>редачи</w:t>
      </w:r>
      <w:r w:rsidR="005C6A7C" w:rsidRPr="001274AA">
        <w:rPr>
          <w:rFonts w:ascii="Times New Roman" w:hAnsi="Times New Roman"/>
          <w:color w:val="000000"/>
        </w:rPr>
        <w:t>.</w:t>
      </w:r>
    </w:p>
    <w:p w:rsidR="000E755C" w:rsidRPr="001274AA" w:rsidRDefault="009E6597" w:rsidP="00107068">
      <w:pPr>
        <w:pStyle w:val="Normal"/>
        <w:spacing w:line="264" w:lineRule="auto"/>
        <w:ind w:left="227" w:hanging="227"/>
        <w:rPr>
          <w:rFonts w:ascii="Times New Roman" w:hAnsi="Times New Roman"/>
        </w:rPr>
      </w:pPr>
      <w:r w:rsidRPr="001274AA">
        <w:rPr>
          <w:rFonts w:ascii="Times New Roman" w:hAnsi="Times New Roman"/>
        </w:rPr>
        <w:t>2.4.</w:t>
      </w:r>
      <w:r w:rsidR="00420080" w:rsidRPr="001274AA">
        <w:rPr>
          <w:rFonts w:ascii="Times New Roman" w:hAnsi="Times New Roman"/>
        </w:rPr>
        <w:t>ИСПОЛНИТЕЛЬ пред</w:t>
      </w:r>
      <w:r w:rsidR="000E755C" w:rsidRPr="001274AA">
        <w:rPr>
          <w:rFonts w:ascii="Times New Roman" w:hAnsi="Times New Roman"/>
        </w:rPr>
        <w:t>оставляет ЗАКАЗЧИКУ бесплатное и</w:t>
      </w:r>
      <w:r w:rsidR="00420080" w:rsidRPr="001274AA">
        <w:rPr>
          <w:rFonts w:ascii="Times New Roman" w:hAnsi="Times New Roman"/>
        </w:rPr>
        <w:t>нформационно-технологическое сопровождение</w:t>
      </w:r>
      <w:r w:rsidR="000E755C" w:rsidRPr="001274AA">
        <w:rPr>
          <w:rFonts w:ascii="Times New Roman" w:hAnsi="Times New Roman"/>
        </w:rPr>
        <w:t xml:space="preserve"> и расширенную техническую поддержку</w:t>
      </w:r>
      <w:r w:rsidR="00420080" w:rsidRPr="001274AA">
        <w:rPr>
          <w:rFonts w:ascii="Times New Roman" w:hAnsi="Times New Roman"/>
        </w:rPr>
        <w:t xml:space="preserve"> со дня установки П</w:t>
      </w:r>
      <w:r w:rsidR="000E755C" w:rsidRPr="001274AA">
        <w:rPr>
          <w:rFonts w:ascii="Times New Roman" w:hAnsi="Times New Roman"/>
        </w:rPr>
        <w:t>О</w:t>
      </w:r>
      <w:r w:rsidR="00420080" w:rsidRPr="001274AA">
        <w:rPr>
          <w:rFonts w:ascii="Times New Roman" w:hAnsi="Times New Roman"/>
        </w:rPr>
        <w:t xml:space="preserve">. </w:t>
      </w:r>
    </w:p>
    <w:p w:rsidR="00741785" w:rsidRPr="001274AA" w:rsidRDefault="00420080" w:rsidP="00FB7ECF">
      <w:pPr>
        <w:pStyle w:val="Normal"/>
        <w:spacing w:line="264" w:lineRule="auto"/>
        <w:ind w:left="227" w:hanging="227"/>
        <w:jc w:val="center"/>
        <w:rPr>
          <w:rFonts w:ascii="Times New Roman" w:hAnsi="Times New Roman"/>
          <w:b/>
          <w:bCs/>
        </w:rPr>
      </w:pPr>
      <w:r w:rsidRPr="001274AA">
        <w:rPr>
          <w:rFonts w:ascii="Times New Roman" w:hAnsi="Times New Roman"/>
        </w:rPr>
        <w:br/>
      </w:r>
      <w:r w:rsidRPr="001274AA">
        <w:rPr>
          <w:rFonts w:ascii="Times New Roman" w:hAnsi="Times New Roman"/>
        </w:rPr>
        <w:br/>
      </w:r>
      <w:r w:rsidRPr="001274AA">
        <w:rPr>
          <w:rFonts w:ascii="Times New Roman" w:hAnsi="Times New Roman"/>
          <w:b/>
          <w:bCs/>
        </w:rPr>
        <w:t xml:space="preserve">Статья 3. </w:t>
      </w:r>
      <w:r w:rsidR="00AF3BBB" w:rsidRPr="001274AA">
        <w:rPr>
          <w:rFonts w:ascii="Times New Roman" w:hAnsi="Times New Roman"/>
          <w:b/>
          <w:bCs/>
        </w:rPr>
        <w:t xml:space="preserve">ПРАВА и </w:t>
      </w:r>
      <w:r w:rsidRPr="001274AA">
        <w:rPr>
          <w:rFonts w:ascii="Times New Roman" w:hAnsi="Times New Roman"/>
          <w:b/>
          <w:bCs/>
        </w:rPr>
        <w:t xml:space="preserve">ОБЯЗАННОСТИ </w:t>
      </w:r>
      <w:r w:rsidR="00AF3BBB" w:rsidRPr="001274AA">
        <w:rPr>
          <w:rFonts w:ascii="Times New Roman" w:hAnsi="Times New Roman"/>
          <w:b/>
          <w:bCs/>
        </w:rPr>
        <w:t>СТОРОН:</w:t>
      </w:r>
    </w:p>
    <w:p w:rsidR="00AF3BBB" w:rsidRPr="001274AA" w:rsidRDefault="00AF3BBB" w:rsidP="00EB4E26">
      <w:pPr>
        <w:pStyle w:val="Normal"/>
        <w:spacing w:line="264" w:lineRule="auto"/>
        <w:rPr>
          <w:rFonts w:ascii="Times New Roman" w:hAnsi="Times New Roman"/>
          <w:b/>
          <w:bCs/>
        </w:rPr>
      </w:pPr>
      <w:r w:rsidRPr="001274AA">
        <w:rPr>
          <w:rFonts w:ascii="Times New Roman" w:hAnsi="Times New Roman"/>
          <w:b/>
          <w:bCs/>
        </w:rPr>
        <w:t>3.1.И</w:t>
      </w:r>
      <w:r w:rsidR="00170FC0">
        <w:rPr>
          <w:rFonts w:ascii="Times New Roman" w:hAnsi="Times New Roman"/>
          <w:b/>
          <w:bCs/>
        </w:rPr>
        <w:t>СПОЛНИТЕЛЬ</w:t>
      </w:r>
      <w:r w:rsidRPr="001274AA">
        <w:rPr>
          <w:rFonts w:ascii="Times New Roman" w:hAnsi="Times New Roman"/>
          <w:b/>
          <w:bCs/>
        </w:rPr>
        <w:t xml:space="preserve"> обязан:</w:t>
      </w:r>
    </w:p>
    <w:p w:rsidR="000E755C"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3.1.1</w:t>
      </w:r>
      <w:r w:rsidR="00AF3BBB" w:rsidRPr="001274AA">
        <w:rPr>
          <w:rFonts w:ascii="Times New Roman" w:hAnsi="Times New Roman"/>
          <w:color w:val="000000"/>
        </w:rPr>
        <w:t xml:space="preserve">.Произвести поставку ПО </w:t>
      </w:r>
      <w:r w:rsidR="00170FC0">
        <w:rPr>
          <w:rFonts w:ascii="Times New Roman" w:hAnsi="Times New Roman"/>
          <w:color w:val="000000"/>
        </w:rPr>
        <w:t>ЗАКАЗЧИКУ</w:t>
      </w:r>
      <w:r w:rsidR="00AF3BBB" w:rsidRPr="001274AA">
        <w:rPr>
          <w:rFonts w:ascii="Times New Roman" w:hAnsi="Times New Roman"/>
          <w:color w:val="000000"/>
        </w:rPr>
        <w:t xml:space="preserve"> </w:t>
      </w:r>
      <w:r w:rsidR="00DD5CD2" w:rsidRPr="001274AA">
        <w:rPr>
          <w:rFonts w:ascii="Times New Roman" w:hAnsi="Times New Roman"/>
          <w:color w:val="000000"/>
        </w:rPr>
        <w:t xml:space="preserve"> в соответствии с условиями настоящего Договора, в т</w:t>
      </w:r>
      <w:r w:rsidRPr="001274AA">
        <w:rPr>
          <w:rFonts w:ascii="Times New Roman" w:hAnsi="Times New Roman"/>
          <w:color w:val="000000"/>
        </w:rPr>
        <w:t>ребуемом количестве, по ценам  согласно Приложения</w:t>
      </w:r>
      <w:r w:rsidR="00DD5CD2" w:rsidRPr="001274AA">
        <w:rPr>
          <w:rFonts w:ascii="Times New Roman" w:hAnsi="Times New Roman"/>
          <w:color w:val="000000"/>
        </w:rPr>
        <w:t xml:space="preserve"> № 1 к настоящему договору и </w:t>
      </w:r>
      <w:r w:rsidR="00AF3BBB" w:rsidRPr="001274AA">
        <w:rPr>
          <w:rFonts w:ascii="Times New Roman" w:hAnsi="Times New Roman"/>
          <w:color w:val="000000"/>
        </w:rPr>
        <w:t xml:space="preserve">в </w:t>
      </w:r>
      <w:r w:rsidR="00DD5CD2" w:rsidRPr="001274AA">
        <w:rPr>
          <w:rFonts w:ascii="Times New Roman" w:hAnsi="Times New Roman"/>
          <w:color w:val="000000"/>
        </w:rPr>
        <w:t xml:space="preserve">срок определенный в </w:t>
      </w:r>
      <w:r w:rsidR="00AF3BBB" w:rsidRPr="001274AA">
        <w:rPr>
          <w:rFonts w:ascii="Times New Roman" w:hAnsi="Times New Roman"/>
          <w:color w:val="000000"/>
        </w:rPr>
        <w:t xml:space="preserve"> п.2.1. настоящего договора.</w:t>
      </w:r>
    </w:p>
    <w:p w:rsidR="00AF3BBB"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3.1.2</w:t>
      </w:r>
      <w:r w:rsidR="00AF3BBB" w:rsidRPr="001274AA">
        <w:rPr>
          <w:rFonts w:ascii="Times New Roman" w:hAnsi="Times New Roman"/>
          <w:color w:val="000000"/>
        </w:rPr>
        <w:t xml:space="preserve">.Выполнить установку(инсталляцию) ПО на рабочих местах </w:t>
      </w:r>
      <w:r w:rsidR="00170FC0">
        <w:rPr>
          <w:rFonts w:ascii="Times New Roman" w:hAnsi="Times New Roman"/>
          <w:color w:val="000000"/>
        </w:rPr>
        <w:t>ЗАКАЗЧИКА.</w:t>
      </w:r>
      <w:r w:rsidR="00AF3BBB" w:rsidRPr="001274AA">
        <w:rPr>
          <w:rFonts w:ascii="Times New Roman" w:hAnsi="Times New Roman"/>
          <w:color w:val="000000"/>
        </w:rPr>
        <w:t>.</w:t>
      </w:r>
    </w:p>
    <w:p w:rsidR="00AF3BBB"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3.1.3</w:t>
      </w:r>
      <w:r w:rsidR="00AF3BBB" w:rsidRPr="001274AA">
        <w:rPr>
          <w:rFonts w:ascii="Times New Roman" w:hAnsi="Times New Roman"/>
          <w:color w:val="000000"/>
        </w:rPr>
        <w:t>.Оформить необходимые сопроводительные и бухгалтерские документы в виде расходной накладной, налоговой накладной, счетов-фактур, акта приемки-передачи и предоставить их З</w:t>
      </w:r>
      <w:r w:rsidR="00170FC0">
        <w:rPr>
          <w:rFonts w:ascii="Times New Roman" w:hAnsi="Times New Roman"/>
          <w:color w:val="000000"/>
        </w:rPr>
        <w:t>АКАЗЧИКУ</w:t>
      </w:r>
      <w:r w:rsidR="00AF3BBB" w:rsidRPr="001274AA">
        <w:rPr>
          <w:rFonts w:ascii="Times New Roman" w:hAnsi="Times New Roman"/>
          <w:color w:val="000000"/>
        </w:rPr>
        <w:t>.</w:t>
      </w:r>
    </w:p>
    <w:p w:rsidR="00AF3BBB"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3.1.4</w:t>
      </w:r>
      <w:r w:rsidR="00AF3BBB" w:rsidRPr="001274AA">
        <w:rPr>
          <w:rFonts w:ascii="Times New Roman" w:hAnsi="Times New Roman"/>
          <w:color w:val="000000"/>
        </w:rPr>
        <w:t>.Зарегестрировать З</w:t>
      </w:r>
      <w:r w:rsidR="00170FC0">
        <w:rPr>
          <w:rFonts w:ascii="Times New Roman" w:hAnsi="Times New Roman"/>
          <w:color w:val="000000"/>
        </w:rPr>
        <w:t>АКАЗЧИКА</w:t>
      </w:r>
      <w:r w:rsidR="00AF3BBB" w:rsidRPr="001274AA">
        <w:rPr>
          <w:rFonts w:ascii="Times New Roman" w:hAnsi="Times New Roman"/>
          <w:color w:val="000000"/>
        </w:rPr>
        <w:t xml:space="preserve"> у Правообладателя </w:t>
      </w:r>
      <w:r w:rsidR="00FB7ECF" w:rsidRPr="001274AA">
        <w:rPr>
          <w:rFonts w:ascii="Times New Roman" w:hAnsi="Times New Roman"/>
          <w:color w:val="000000"/>
        </w:rPr>
        <w:t xml:space="preserve">авторского права </w:t>
      </w:r>
      <w:r w:rsidR="00AF3BBB" w:rsidRPr="001274AA">
        <w:rPr>
          <w:rFonts w:ascii="Times New Roman" w:hAnsi="Times New Roman"/>
          <w:color w:val="000000"/>
        </w:rPr>
        <w:t>в качестве конечного пользователя ПО.</w:t>
      </w:r>
    </w:p>
    <w:p w:rsidR="00AF3BBB"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3.1.5</w:t>
      </w:r>
      <w:r w:rsidR="00AF3BBB" w:rsidRPr="001274AA">
        <w:rPr>
          <w:rFonts w:ascii="Times New Roman" w:hAnsi="Times New Roman"/>
          <w:color w:val="000000"/>
        </w:rPr>
        <w:t>.Представить З</w:t>
      </w:r>
      <w:r w:rsidR="00170FC0">
        <w:rPr>
          <w:rFonts w:ascii="Times New Roman" w:hAnsi="Times New Roman"/>
          <w:color w:val="000000"/>
        </w:rPr>
        <w:t xml:space="preserve">АКАЗЧИКУ </w:t>
      </w:r>
      <w:r w:rsidR="00AF3BBB" w:rsidRPr="001274AA">
        <w:rPr>
          <w:rFonts w:ascii="Times New Roman" w:hAnsi="Times New Roman"/>
          <w:color w:val="000000"/>
        </w:rPr>
        <w:t>ПО в составе, предусмотренном п.1.2. настоящего договора.</w:t>
      </w:r>
    </w:p>
    <w:p w:rsidR="00427541"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3.1.6</w:t>
      </w:r>
      <w:r w:rsidR="00427541" w:rsidRPr="001274AA">
        <w:rPr>
          <w:rFonts w:ascii="Times New Roman" w:hAnsi="Times New Roman"/>
          <w:color w:val="000000"/>
        </w:rPr>
        <w:t>.При установке ПО оказать З</w:t>
      </w:r>
      <w:r w:rsidR="00170FC0">
        <w:rPr>
          <w:rFonts w:ascii="Times New Roman" w:hAnsi="Times New Roman"/>
          <w:color w:val="000000"/>
        </w:rPr>
        <w:t xml:space="preserve">АКАЗЧИКУ </w:t>
      </w:r>
      <w:r w:rsidR="00427541" w:rsidRPr="001274AA">
        <w:rPr>
          <w:rFonts w:ascii="Times New Roman" w:hAnsi="Times New Roman"/>
          <w:color w:val="000000"/>
        </w:rPr>
        <w:t xml:space="preserve"> консультацию по работе с ПО.</w:t>
      </w:r>
    </w:p>
    <w:p w:rsidR="00427541"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3.1.7</w:t>
      </w:r>
      <w:r w:rsidR="00427541" w:rsidRPr="001274AA">
        <w:rPr>
          <w:rFonts w:ascii="Times New Roman" w:hAnsi="Times New Roman"/>
          <w:color w:val="000000"/>
        </w:rPr>
        <w:t>.Гарантировать качественную работу ПО в период действия гарантированного  срока, который устанавливается сроком один год с момента оформления акта приемки-передачи ПО.</w:t>
      </w:r>
    </w:p>
    <w:p w:rsidR="00913591" w:rsidRPr="001274AA" w:rsidRDefault="00427541"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 xml:space="preserve">3.1.8.Устранить выявленные </w:t>
      </w:r>
      <w:r w:rsidR="00913591" w:rsidRPr="001274AA">
        <w:rPr>
          <w:rFonts w:ascii="Times New Roman" w:hAnsi="Times New Roman"/>
          <w:color w:val="000000"/>
        </w:rPr>
        <w:t xml:space="preserve">в процессе эксплуатации </w:t>
      </w:r>
      <w:r w:rsidRPr="001274AA">
        <w:rPr>
          <w:rFonts w:ascii="Times New Roman" w:hAnsi="Times New Roman"/>
          <w:color w:val="000000"/>
        </w:rPr>
        <w:t xml:space="preserve">недостатки </w:t>
      </w:r>
      <w:r w:rsidR="00913591" w:rsidRPr="001274AA">
        <w:rPr>
          <w:rFonts w:ascii="Times New Roman" w:hAnsi="Times New Roman"/>
          <w:color w:val="000000"/>
        </w:rPr>
        <w:t>в течение трех календарных дней с момента получения уведомления от З</w:t>
      </w:r>
      <w:r w:rsidR="00170FC0">
        <w:rPr>
          <w:rFonts w:ascii="Times New Roman" w:hAnsi="Times New Roman"/>
          <w:color w:val="000000"/>
        </w:rPr>
        <w:t xml:space="preserve">АКАЗЧИКА в период </w:t>
      </w:r>
      <w:r w:rsidRPr="001274AA">
        <w:rPr>
          <w:rFonts w:ascii="Times New Roman" w:hAnsi="Times New Roman"/>
          <w:color w:val="000000"/>
        </w:rPr>
        <w:t xml:space="preserve">действия </w:t>
      </w:r>
      <w:r w:rsidR="00170FC0">
        <w:rPr>
          <w:rFonts w:ascii="Times New Roman" w:hAnsi="Times New Roman"/>
          <w:color w:val="000000"/>
        </w:rPr>
        <w:t xml:space="preserve">срока </w:t>
      </w:r>
      <w:r w:rsidRPr="001274AA">
        <w:rPr>
          <w:rFonts w:ascii="Times New Roman" w:hAnsi="Times New Roman"/>
          <w:color w:val="000000"/>
        </w:rPr>
        <w:t>гарантии</w:t>
      </w:r>
      <w:r w:rsidR="00FB7ECF" w:rsidRPr="001274AA">
        <w:rPr>
          <w:rFonts w:ascii="Times New Roman" w:hAnsi="Times New Roman"/>
          <w:color w:val="000000"/>
        </w:rPr>
        <w:t>.</w:t>
      </w:r>
    </w:p>
    <w:p w:rsidR="00427541" w:rsidRPr="001274AA" w:rsidRDefault="009E6597" w:rsidP="000E755C">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3.1.9</w:t>
      </w:r>
      <w:r w:rsidR="00427541" w:rsidRPr="001274AA">
        <w:rPr>
          <w:rFonts w:ascii="Times New Roman" w:hAnsi="Times New Roman"/>
          <w:color w:val="000000"/>
        </w:rPr>
        <w:t>.</w:t>
      </w:r>
      <w:r w:rsidR="00913591" w:rsidRPr="001274AA">
        <w:rPr>
          <w:rFonts w:ascii="Times New Roman" w:hAnsi="Times New Roman"/>
          <w:color w:val="000000"/>
        </w:rPr>
        <w:t>В случае поставки ПО</w:t>
      </w:r>
      <w:r w:rsidR="00F47C45">
        <w:rPr>
          <w:rFonts w:ascii="Times New Roman" w:hAnsi="Times New Roman"/>
          <w:color w:val="000000"/>
        </w:rPr>
        <w:t>, отвечающих требованиям производственный брак, или ПО, поврежденного при транспортировке,</w:t>
      </w:r>
      <w:r w:rsidR="00913591" w:rsidRPr="001274AA">
        <w:rPr>
          <w:rFonts w:ascii="Times New Roman" w:hAnsi="Times New Roman"/>
          <w:color w:val="000000"/>
        </w:rPr>
        <w:t xml:space="preserve"> о</w:t>
      </w:r>
      <w:r w:rsidR="00427541" w:rsidRPr="001274AA">
        <w:rPr>
          <w:rFonts w:ascii="Times New Roman" w:hAnsi="Times New Roman"/>
          <w:color w:val="000000"/>
        </w:rPr>
        <w:t xml:space="preserve">беспечить </w:t>
      </w:r>
      <w:r w:rsidR="00913591" w:rsidRPr="001274AA">
        <w:rPr>
          <w:rFonts w:ascii="Times New Roman" w:hAnsi="Times New Roman"/>
          <w:color w:val="000000"/>
        </w:rPr>
        <w:t xml:space="preserve">в течение 30 календарных дней его </w:t>
      </w:r>
      <w:r w:rsidR="00427541" w:rsidRPr="001274AA">
        <w:rPr>
          <w:rFonts w:ascii="Times New Roman" w:hAnsi="Times New Roman"/>
          <w:color w:val="000000"/>
        </w:rPr>
        <w:t xml:space="preserve">замену </w:t>
      </w:r>
      <w:r w:rsidR="00913591" w:rsidRPr="001274AA">
        <w:rPr>
          <w:rFonts w:ascii="Times New Roman" w:hAnsi="Times New Roman"/>
          <w:color w:val="000000"/>
        </w:rPr>
        <w:t>ПО.</w:t>
      </w:r>
    </w:p>
    <w:p w:rsidR="00EB4E26" w:rsidRPr="001274AA" w:rsidRDefault="00EB4E26" w:rsidP="000E755C">
      <w:pPr>
        <w:pStyle w:val="BodyText"/>
        <w:numPr>
          <w:ilvl w:val="0"/>
          <w:numId w:val="0"/>
        </w:numPr>
        <w:tabs>
          <w:tab w:val="left" w:pos="705"/>
        </w:tabs>
        <w:ind w:right="-1"/>
        <w:rPr>
          <w:rFonts w:ascii="Times New Roman" w:hAnsi="Times New Roman"/>
          <w:b/>
          <w:color w:val="000000"/>
        </w:rPr>
      </w:pPr>
    </w:p>
    <w:p w:rsidR="00DD5CD2" w:rsidRPr="001274AA" w:rsidRDefault="00DD5CD2" w:rsidP="000E755C">
      <w:pPr>
        <w:pStyle w:val="BodyText"/>
        <w:numPr>
          <w:ilvl w:val="0"/>
          <w:numId w:val="0"/>
        </w:numPr>
        <w:tabs>
          <w:tab w:val="left" w:pos="705"/>
        </w:tabs>
        <w:ind w:right="-1"/>
        <w:rPr>
          <w:rFonts w:ascii="Times New Roman" w:hAnsi="Times New Roman"/>
          <w:b/>
          <w:color w:val="000000"/>
        </w:rPr>
      </w:pPr>
      <w:r w:rsidRPr="001274AA">
        <w:rPr>
          <w:rFonts w:ascii="Times New Roman" w:hAnsi="Times New Roman"/>
          <w:b/>
          <w:color w:val="000000"/>
        </w:rPr>
        <w:t>3.2.З</w:t>
      </w:r>
      <w:r w:rsidR="00170FC0">
        <w:rPr>
          <w:rFonts w:ascii="Times New Roman" w:hAnsi="Times New Roman"/>
          <w:b/>
          <w:color w:val="000000"/>
        </w:rPr>
        <w:t>АКАЗЧИК</w:t>
      </w:r>
      <w:r w:rsidRPr="001274AA">
        <w:rPr>
          <w:rFonts w:ascii="Times New Roman" w:hAnsi="Times New Roman"/>
          <w:b/>
          <w:color w:val="000000"/>
        </w:rPr>
        <w:t xml:space="preserve"> обязан:</w:t>
      </w:r>
    </w:p>
    <w:p w:rsidR="00DD5CD2" w:rsidRPr="001274AA" w:rsidRDefault="00DD5CD2" w:rsidP="009E6597">
      <w:pPr>
        <w:pStyle w:val="Normal"/>
        <w:spacing w:line="264" w:lineRule="auto"/>
        <w:rPr>
          <w:rFonts w:ascii="Times New Roman" w:hAnsi="Times New Roman"/>
        </w:rPr>
      </w:pPr>
      <w:r w:rsidRPr="001274AA">
        <w:rPr>
          <w:rFonts w:ascii="Times New Roman" w:hAnsi="Times New Roman"/>
        </w:rPr>
        <w:t>3.2.1.</w:t>
      </w:r>
      <w:r w:rsidR="00420080" w:rsidRPr="001274AA">
        <w:rPr>
          <w:rFonts w:ascii="Times New Roman" w:hAnsi="Times New Roman"/>
        </w:rPr>
        <w:t xml:space="preserve"> </w:t>
      </w:r>
      <w:r w:rsidR="009E6597" w:rsidRPr="001274AA">
        <w:rPr>
          <w:rFonts w:ascii="Times New Roman" w:hAnsi="Times New Roman"/>
        </w:rPr>
        <w:t>П</w:t>
      </w:r>
      <w:r w:rsidR="00420080" w:rsidRPr="001274AA">
        <w:rPr>
          <w:rFonts w:ascii="Times New Roman" w:hAnsi="Times New Roman"/>
        </w:rPr>
        <w:t xml:space="preserve">ринять и оплатить </w:t>
      </w:r>
      <w:r w:rsidR="009E6597" w:rsidRPr="001274AA">
        <w:rPr>
          <w:rFonts w:ascii="Times New Roman" w:hAnsi="Times New Roman"/>
        </w:rPr>
        <w:t>ПО</w:t>
      </w:r>
      <w:r w:rsidR="00420080" w:rsidRPr="001274AA">
        <w:rPr>
          <w:rFonts w:ascii="Times New Roman" w:hAnsi="Times New Roman"/>
        </w:rPr>
        <w:t xml:space="preserve"> в соответствии с условиями настоящего Договора.</w:t>
      </w:r>
    </w:p>
    <w:p w:rsidR="00DD5CD2" w:rsidRPr="001274AA" w:rsidRDefault="00DD5CD2" w:rsidP="00107068">
      <w:pPr>
        <w:pStyle w:val="Normal"/>
        <w:spacing w:line="264" w:lineRule="auto"/>
        <w:ind w:left="227" w:hanging="227"/>
        <w:rPr>
          <w:rFonts w:ascii="Times New Roman" w:hAnsi="Times New Roman"/>
        </w:rPr>
      </w:pPr>
      <w:r w:rsidRPr="001274AA">
        <w:rPr>
          <w:rFonts w:ascii="Times New Roman" w:hAnsi="Times New Roman"/>
        </w:rPr>
        <w:t>3.2.2.Строго придерживаться и не нарушать прав</w:t>
      </w:r>
      <w:r w:rsidR="009E6597" w:rsidRPr="001274AA">
        <w:rPr>
          <w:rFonts w:ascii="Times New Roman" w:hAnsi="Times New Roman"/>
        </w:rPr>
        <w:t xml:space="preserve">ил лицензионного использования </w:t>
      </w:r>
      <w:r w:rsidRPr="001274AA">
        <w:rPr>
          <w:rFonts w:ascii="Times New Roman" w:hAnsi="Times New Roman"/>
        </w:rPr>
        <w:t>ПО.</w:t>
      </w:r>
    </w:p>
    <w:p w:rsidR="00DD5CD2" w:rsidRPr="001274AA" w:rsidRDefault="00DD5CD2" w:rsidP="00107068">
      <w:pPr>
        <w:pStyle w:val="Normal"/>
        <w:spacing w:line="264" w:lineRule="auto"/>
        <w:ind w:left="227" w:hanging="227"/>
        <w:rPr>
          <w:rFonts w:ascii="Times New Roman" w:hAnsi="Times New Roman"/>
        </w:rPr>
      </w:pPr>
      <w:r w:rsidRPr="001274AA">
        <w:rPr>
          <w:rFonts w:ascii="Times New Roman" w:hAnsi="Times New Roman"/>
        </w:rPr>
        <w:lastRenderedPageBreak/>
        <w:t>3.2.3.Н</w:t>
      </w:r>
      <w:r w:rsidR="00FB7ECF" w:rsidRPr="001274AA">
        <w:rPr>
          <w:rFonts w:ascii="Times New Roman" w:hAnsi="Times New Roman"/>
        </w:rPr>
        <w:t xml:space="preserve">е распространять нелицензионные </w:t>
      </w:r>
      <w:r w:rsidRPr="001274AA">
        <w:rPr>
          <w:rFonts w:ascii="Times New Roman" w:hAnsi="Times New Roman"/>
        </w:rPr>
        <w:t xml:space="preserve"> контрафактные копии ПО.</w:t>
      </w:r>
    </w:p>
    <w:p w:rsidR="00170FC0" w:rsidRDefault="009E6597" w:rsidP="009E6597">
      <w:pPr>
        <w:pStyle w:val="Normal"/>
        <w:spacing w:line="264" w:lineRule="auto"/>
        <w:ind w:left="227" w:hanging="227"/>
        <w:rPr>
          <w:rFonts w:ascii="Times New Roman" w:hAnsi="Times New Roman"/>
        </w:rPr>
      </w:pPr>
      <w:r w:rsidRPr="001274AA">
        <w:rPr>
          <w:rFonts w:ascii="Times New Roman" w:hAnsi="Times New Roman"/>
        </w:rPr>
        <w:t>3.2.4</w:t>
      </w:r>
      <w:r w:rsidR="00420080" w:rsidRPr="001274AA">
        <w:rPr>
          <w:rFonts w:ascii="Times New Roman" w:hAnsi="Times New Roman"/>
        </w:rPr>
        <w:t xml:space="preserve">. </w:t>
      </w:r>
      <w:r w:rsidR="00EB4E26" w:rsidRPr="001274AA">
        <w:rPr>
          <w:rFonts w:ascii="Times New Roman" w:hAnsi="Times New Roman"/>
        </w:rPr>
        <w:t>П</w:t>
      </w:r>
      <w:r w:rsidR="00170FC0">
        <w:rPr>
          <w:rFonts w:ascii="Times New Roman" w:hAnsi="Times New Roman"/>
        </w:rPr>
        <w:t>редоставить ИСПОЛНИТЕЛЮ</w:t>
      </w:r>
      <w:r w:rsidR="00420080" w:rsidRPr="001274AA">
        <w:rPr>
          <w:rFonts w:ascii="Times New Roman" w:hAnsi="Times New Roman"/>
        </w:rPr>
        <w:t xml:space="preserve"> рабочие места для установки </w:t>
      </w:r>
      <w:r w:rsidR="00DD5CD2" w:rsidRPr="001274AA">
        <w:rPr>
          <w:rFonts w:ascii="Times New Roman" w:hAnsi="Times New Roman"/>
        </w:rPr>
        <w:t>ПО</w:t>
      </w:r>
      <w:r w:rsidR="00420080" w:rsidRPr="001274AA">
        <w:rPr>
          <w:rFonts w:ascii="Times New Roman" w:hAnsi="Times New Roman"/>
        </w:rPr>
        <w:t xml:space="preserve">, удовлетворяющие </w:t>
      </w:r>
      <w:r w:rsidR="00DD5CD2" w:rsidRPr="001274AA">
        <w:rPr>
          <w:rFonts w:ascii="Times New Roman" w:hAnsi="Times New Roman"/>
        </w:rPr>
        <w:t xml:space="preserve">необходимым </w:t>
      </w:r>
      <w:r w:rsidR="00420080" w:rsidRPr="001274AA">
        <w:rPr>
          <w:rFonts w:ascii="Times New Roman" w:hAnsi="Times New Roman"/>
        </w:rPr>
        <w:t>требованиям</w:t>
      </w:r>
      <w:r w:rsidR="00170FC0">
        <w:rPr>
          <w:rFonts w:ascii="Times New Roman" w:hAnsi="Times New Roman"/>
        </w:rPr>
        <w:t>.</w:t>
      </w:r>
    </w:p>
    <w:p w:rsidR="009E6597" w:rsidRPr="001274AA" w:rsidRDefault="00420080" w:rsidP="009E6597">
      <w:pPr>
        <w:pStyle w:val="Normal"/>
        <w:spacing w:line="264" w:lineRule="auto"/>
        <w:ind w:left="227" w:hanging="227"/>
        <w:rPr>
          <w:rFonts w:ascii="Times New Roman" w:hAnsi="Times New Roman"/>
        </w:rPr>
      </w:pPr>
      <w:r w:rsidRPr="001274AA">
        <w:rPr>
          <w:rFonts w:ascii="Times New Roman" w:hAnsi="Times New Roman"/>
        </w:rPr>
        <w:t>3</w:t>
      </w:r>
      <w:r w:rsidR="009E6597" w:rsidRPr="001274AA">
        <w:rPr>
          <w:rFonts w:ascii="Times New Roman" w:hAnsi="Times New Roman"/>
        </w:rPr>
        <w:t>.2.5.</w:t>
      </w:r>
      <w:r w:rsidRPr="001274AA">
        <w:rPr>
          <w:rFonts w:ascii="Times New Roman" w:hAnsi="Times New Roman"/>
        </w:rPr>
        <w:t xml:space="preserve"> </w:t>
      </w:r>
      <w:r w:rsidR="00FB7ECF" w:rsidRPr="001274AA">
        <w:rPr>
          <w:rFonts w:ascii="Times New Roman" w:hAnsi="Times New Roman"/>
        </w:rPr>
        <w:t>В</w:t>
      </w:r>
      <w:r w:rsidRPr="001274AA">
        <w:rPr>
          <w:rFonts w:ascii="Times New Roman" w:hAnsi="Times New Roman"/>
        </w:rPr>
        <w:t xml:space="preserve">ыделить ответственного сотрудника (системного администратора) для консультирования и контроля работ по установке </w:t>
      </w:r>
      <w:r w:rsidR="00266E2B" w:rsidRPr="001274AA">
        <w:rPr>
          <w:rFonts w:ascii="Times New Roman" w:hAnsi="Times New Roman"/>
        </w:rPr>
        <w:t>ПО</w:t>
      </w:r>
      <w:r w:rsidRPr="001274AA">
        <w:rPr>
          <w:rFonts w:ascii="Times New Roman" w:hAnsi="Times New Roman"/>
        </w:rPr>
        <w:t>.</w:t>
      </w:r>
    </w:p>
    <w:p w:rsidR="00741785" w:rsidRPr="001274AA" w:rsidRDefault="00420080" w:rsidP="00FB7ECF">
      <w:pPr>
        <w:pStyle w:val="Normal"/>
        <w:spacing w:line="264" w:lineRule="auto"/>
        <w:ind w:left="227" w:hanging="227"/>
        <w:jc w:val="center"/>
        <w:rPr>
          <w:rFonts w:ascii="Times New Roman" w:hAnsi="Times New Roman"/>
        </w:rPr>
      </w:pPr>
      <w:r w:rsidRPr="001274AA">
        <w:rPr>
          <w:rFonts w:ascii="Times New Roman" w:hAnsi="Times New Roman"/>
        </w:rPr>
        <w:br/>
      </w:r>
      <w:r w:rsidRPr="001274AA">
        <w:rPr>
          <w:rFonts w:ascii="Times New Roman" w:hAnsi="Times New Roman"/>
          <w:b/>
          <w:bCs/>
        </w:rPr>
        <w:t>Статья 5. СТОИМОСТЬ РАБОТ И ПОРЯДОК РАСЧЕТОВ</w:t>
      </w:r>
    </w:p>
    <w:p w:rsidR="00266E2B" w:rsidRPr="001274AA" w:rsidRDefault="009E6597" w:rsidP="00266E2B">
      <w:pPr>
        <w:pStyle w:val="BodyText"/>
        <w:numPr>
          <w:ilvl w:val="0"/>
          <w:numId w:val="0"/>
        </w:numPr>
        <w:tabs>
          <w:tab w:val="left" w:pos="705"/>
        </w:tabs>
        <w:ind w:right="-1"/>
        <w:rPr>
          <w:rFonts w:ascii="Times New Roman" w:hAnsi="Times New Roman"/>
        </w:rPr>
      </w:pPr>
      <w:r w:rsidRPr="001274AA">
        <w:rPr>
          <w:rFonts w:ascii="Times New Roman" w:hAnsi="Times New Roman"/>
        </w:rPr>
        <w:t>5.1.</w:t>
      </w:r>
      <w:r w:rsidR="00266E2B" w:rsidRPr="001274AA">
        <w:rPr>
          <w:rFonts w:ascii="Times New Roman" w:hAnsi="Times New Roman"/>
          <w:color w:val="000000"/>
        </w:rPr>
        <w:t xml:space="preserve">Общая сумма Договора составляет </w:t>
      </w:r>
      <w:r w:rsidR="002F684D">
        <w:rPr>
          <w:rFonts w:ascii="Times New Roman" w:hAnsi="Times New Roman"/>
          <w:color w:val="000000"/>
        </w:rPr>
        <w:t>______________</w:t>
      </w:r>
      <w:r w:rsidR="00266E2B" w:rsidRPr="001274AA">
        <w:rPr>
          <w:rFonts w:ascii="Times New Roman" w:hAnsi="Times New Roman"/>
          <w:color w:val="000000"/>
        </w:rPr>
        <w:t xml:space="preserve"> грн. (</w:t>
      </w:r>
      <w:r w:rsidR="002F684D">
        <w:rPr>
          <w:rFonts w:ascii="Times New Roman" w:hAnsi="Times New Roman"/>
          <w:color w:val="000000"/>
        </w:rPr>
        <w:t>_______________</w:t>
      </w:r>
      <w:r w:rsidR="00266E2B" w:rsidRPr="001274AA">
        <w:rPr>
          <w:rFonts w:ascii="Times New Roman" w:hAnsi="Times New Roman"/>
          <w:color w:val="000000"/>
        </w:rPr>
        <w:t xml:space="preserve"> </w:t>
      </w:r>
      <w:r w:rsidR="002F684D" w:rsidRPr="001274AA">
        <w:rPr>
          <w:rFonts w:ascii="Times New Roman" w:hAnsi="Times New Roman"/>
          <w:color w:val="000000"/>
        </w:rPr>
        <w:t>гривна</w:t>
      </w:r>
      <w:r w:rsidR="002F684D">
        <w:rPr>
          <w:rFonts w:ascii="Times New Roman" w:hAnsi="Times New Roman"/>
          <w:color w:val="000000"/>
        </w:rPr>
        <w:t xml:space="preserve"> ___</w:t>
      </w:r>
      <w:r w:rsidR="00266E2B" w:rsidRPr="001274AA">
        <w:rPr>
          <w:rFonts w:ascii="Times New Roman" w:hAnsi="Times New Roman"/>
          <w:color w:val="000000"/>
        </w:rPr>
        <w:t xml:space="preserve"> коп.), в т.ч. НДС-20% -  </w:t>
      </w:r>
      <w:r w:rsidR="002F684D">
        <w:rPr>
          <w:rFonts w:ascii="Times New Roman" w:hAnsi="Times New Roman"/>
          <w:color w:val="000000"/>
        </w:rPr>
        <w:t>_____________</w:t>
      </w:r>
      <w:r w:rsidR="00266E2B" w:rsidRPr="001274AA">
        <w:rPr>
          <w:rFonts w:ascii="Times New Roman" w:hAnsi="Times New Roman"/>
          <w:color w:val="000000"/>
        </w:rPr>
        <w:t xml:space="preserve"> грн. </w:t>
      </w:r>
    </w:p>
    <w:p w:rsidR="00266E2B" w:rsidRPr="001274AA" w:rsidRDefault="009E6597" w:rsidP="009E6597">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5.2.</w:t>
      </w:r>
      <w:r w:rsidR="00266E2B" w:rsidRPr="001274AA">
        <w:rPr>
          <w:rFonts w:ascii="Times New Roman" w:hAnsi="Times New Roman"/>
          <w:color w:val="000000"/>
        </w:rPr>
        <w:t>Стоимость ПО включает в себя доставку и установку ПО  в офисном помещении З</w:t>
      </w:r>
      <w:r w:rsidR="00170FC0">
        <w:rPr>
          <w:rFonts w:ascii="Times New Roman" w:hAnsi="Times New Roman"/>
          <w:color w:val="000000"/>
        </w:rPr>
        <w:t>АКАЗЧИКА</w:t>
      </w:r>
      <w:r w:rsidR="00266E2B" w:rsidRPr="001274AA">
        <w:rPr>
          <w:rFonts w:ascii="Times New Roman" w:hAnsi="Times New Roman"/>
          <w:color w:val="000000"/>
        </w:rPr>
        <w:t xml:space="preserve"> (инсталляцию). </w:t>
      </w:r>
    </w:p>
    <w:p w:rsidR="00266E2B" w:rsidRPr="001274AA" w:rsidRDefault="009E6597" w:rsidP="009E6597">
      <w:pPr>
        <w:pStyle w:val="BodyText"/>
        <w:numPr>
          <w:ilvl w:val="0"/>
          <w:numId w:val="0"/>
        </w:numPr>
        <w:ind w:right="-1"/>
        <w:rPr>
          <w:rFonts w:ascii="Times New Roman" w:hAnsi="Times New Roman"/>
          <w:color w:val="000000"/>
        </w:rPr>
      </w:pPr>
      <w:r w:rsidRPr="001274AA">
        <w:rPr>
          <w:rFonts w:ascii="Times New Roman" w:hAnsi="Times New Roman"/>
          <w:color w:val="000000"/>
        </w:rPr>
        <w:t>5.3.</w:t>
      </w:r>
      <w:r w:rsidR="00266E2B" w:rsidRPr="001274AA">
        <w:rPr>
          <w:rFonts w:ascii="Times New Roman" w:hAnsi="Times New Roman"/>
          <w:color w:val="000000"/>
        </w:rPr>
        <w:t xml:space="preserve">ЗАКАЗЧИК производит 100% предоплату за ПО в течении 3 (трех) банковских дней с момента подписания данного договора обеими сторонами, но не позднее </w:t>
      </w:r>
      <w:r w:rsidR="002F684D">
        <w:rPr>
          <w:rFonts w:ascii="Times New Roman" w:hAnsi="Times New Roman"/>
          <w:color w:val="000000"/>
        </w:rPr>
        <w:t>«__»______________ _______ года.</w:t>
      </w:r>
    </w:p>
    <w:p w:rsidR="00266E2B" w:rsidRPr="001274AA" w:rsidRDefault="009E6597" w:rsidP="009E6597">
      <w:pPr>
        <w:pStyle w:val="BodyText"/>
        <w:numPr>
          <w:ilvl w:val="0"/>
          <w:numId w:val="0"/>
        </w:numPr>
        <w:ind w:right="-1"/>
        <w:rPr>
          <w:rFonts w:ascii="Times New Roman" w:hAnsi="Times New Roman"/>
          <w:color w:val="000000"/>
        </w:rPr>
      </w:pPr>
      <w:r w:rsidRPr="001274AA">
        <w:rPr>
          <w:rFonts w:ascii="Times New Roman" w:hAnsi="Times New Roman"/>
          <w:color w:val="000000"/>
        </w:rPr>
        <w:t>5.4.</w:t>
      </w:r>
      <w:r w:rsidR="00266E2B" w:rsidRPr="001274AA">
        <w:rPr>
          <w:rFonts w:ascii="Times New Roman" w:hAnsi="Times New Roman"/>
          <w:color w:val="000000"/>
        </w:rPr>
        <w:t>Расчеты между И</w:t>
      </w:r>
      <w:r w:rsidR="00170FC0">
        <w:rPr>
          <w:rFonts w:ascii="Times New Roman" w:hAnsi="Times New Roman"/>
          <w:color w:val="000000"/>
        </w:rPr>
        <w:t>СПОЛНИТЕЛЕМ и ЗАКАЗЧИКОМ</w:t>
      </w:r>
      <w:r w:rsidR="00266E2B" w:rsidRPr="001274AA">
        <w:rPr>
          <w:rFonts w:ascii="Times New Roman" w:hAnsi="Times New Roman"/>
          <w:color w:val="000000"/>
        </w:rPr>
        <w:t xml:space="preserve"> </w:t>
      </w:r>
      <w:r w:rsidRPr="001274AA">
        <w:rPr>
          <w:rFonts w:ascii="Times New Roman" w:hAnsi="Times New Roman"/>
          <w:color w:val="000000"/>
        </w:rPr>
        <w:t>производятся в безналичном порядке</w:t>
      </w:r>
      <w:r w:rsidR="00266E2B" w:rsidRPr="001274AA">
        <w:rPr>
          <w:rFonts w:ascii="Times New Roman" w:hAnsi="Times New Roman"/>
          <w:color w:val="000000"/>
        </w:rPr>
        <w:t xml:space="preserve"> путем перечисления дене</w:t>
      </w:r>
      <w:r w:rsidRPr="001274AA">
        <w:rPr>
          <w:rFonts w:ascii="Times New Roman" w:hAnsi="Times New Roman"/>
          <w:color w:val="000000"/>
        </w:rPr>
        <w:t>жных средств на расчетный счет И</w:t>
      </w:r>
      <w:r w:rsidR="00170FC0">
        <w:rPr>
          <w:rFonts w:ascii="Times New Roman" w:hAnsi="Times New Roman"/>
          <w:color w:val="000000"/>
        </w:rPr>
        <w:t>СПОЛНИТЕЛЯ</w:t>
      </w:r>
      <w:r w:rsidR="00266E2B" w:rsidRPr="001274AA">
        <w:rPr>
          <w:rFonts w:ascii="Times New Roman" w:hAnsi="Times New Roman"/>
          <w:color w:val="000000"/>
        </w:rPr>
        <w:t>.</w:t>
      </w:r>
    </w:p>
    <w:p w:rsidR="00266E2B" w:rsidRPr="001274AA" w:rsidRDefault="009E6597" w:rsidP="009E6597">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5.5.</w:t>
      </w:r>
      <w:r w:rsidR="00266E2B" w:rsidRPr="001274AA">
        <w:rPr>
          <w:rFonts w:ascii="Times New Roman" w:hAnsi="Times New Roman"/>
          <w:color w:val="000000"/>
        </w:rPr>
        <w:t>Настоящий Договор является основанием для взаиморасчетов.</w:t>
      </w:r>
    </w:p>
    <w:p w:rsidR="00741785" w:rsidRPr="001274AA" w:rsidRDefault="00420080" w:rsidP="00FB7ECF">
      <w:pPr>
        <w:pStyle w:val="Normal"/>
        <w:spacing w:line="264" w:lineRule="auto"/>
        <w:ind w:left="227" w:hanging="227"/>
        <w:jc w:val="center"/>
        <w:rPr>
          <w:rFonts w:ascii="Times New Roman" w:hAnsi="Times New Roman"/>
          <w:b/>
          <w:bCs/>
        </w:rPr>
      </w:pPr>
      <w:r w:rsidRPr="001274AA">
        <w:rPr>
          <w:rFonts w:ascii="Times New Roman" w:hAnsi="Times New Roman"/>
        </w:rPr>
        <w:br/>
      </w:r>
      <w:r w:rsidRPr="001274AA">
        <w:rPr>
          <w:rFonts w:ascii="Times New Roman" w:hAnsi="Times New Roman"/>
          <w:b/>
          <w:bCs/>
        </w:rPr>
        <w:t>Статья 6. ОТВЕТСТВЕННОСТЬ СТОРОН</w:t>
      </w:r>
    </w:p>
    <w:p w:rsidR="00266E2B" w:rsidRPr="001274AA" w:rsidRDefault="009E6597" w:rsidP="009E6597">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6.1.</w:t>
      </w:r>
      <w:r w:rsidR="00266E2B" w:rsidRPr="001274AA">
        <w:rPr>
          <w:rFonts w:ascii="Times New Roman" w:hAnsi="Times New Roman"/>
          <w:color w:val="000000"/>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Украины.</w:t>
      </w:r>
    </w:p>
    <w:p w:rsidR="00266E2B" w:rsidRPr="001274AA" w:rsidRDefault="009E6597" w:rsidP="009E6597">
      <w:pPr>
        <w:pStyle w:val="BodyText"/>
        <w:numPr>
          <w:ilvl w:val="0"/>
          <w:numId w:val="0"/>
        </w:numPr>
        <w:tabs>
          <w:tab w:val="left" w:pos="705"/>
        </w:tabs>
        <w:ind w:right="-1"/>
        <w:rPr>
          <w:rFonts w:ascii="Times New Roman" w:hAnsi="Times New Roman"/>
          <w:color w:val="000000"/>
          <w:u w:val="single"/>
        </w:rPr>
      </w:pPr>
      <w:r w:rsidRPr="001274AA">
        <w:rPr>
          <w:rFonts w:ascii="Times New Roman" w:hAnsi="Times New Roman"/>
          <w:color w:val="000000"/>
        </w:rPr>
        <w:t>6.2.</w:t>
      </w:r>
      <w:r w:rsidR="00266E2B" w:rsidRPr="001274AA">
        <w:rPr>
          <w:rFonts w:ascii="Times New Roman" w:hAnsi="Times New Roman"/>
          <w:color w:val="000000"/>
        </w:rPr>
        <w:t>В случае нарушения сроков поставки по вине ИСПОЛНИТЕЛЯ, последний выплачивает ЗАКАЗЧИКУ пеню за каждый день задержки, в размере двойной учетной ставки Национального Банка Украины, от стоимости недопоставленного ПО, в случае, если задержка составила больше 3 (трех) рабочих дней.</w:t>
      </w:r>
    </w:p>
    <w:p w:rsidR="00266E2B" w:rsidRPr="001274AA" w:rsidRDefault="009E6597" w:rsidP="009E6597">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6.3.</w:t>
      </w:r>
      <w:r w:rsidR="00170FC0">
        <w:rPr>
          <w:rFonts w:ascii="Times New Roman" w:hAnsi="Times New Roman"/>
          <w:color w:val="000000"/>
        </w:rPr>
        <w:t>ИСПОЛНИТЕЛЬ</w:t>
      </w:r>
      <w:r w:rsidR="00266E2B" w:rsidRPr="001274AA">
        <w:rPr>
          <w:rFonts w:ascii="Times New Roman" w:hAnsi="Times New Roman"/>
          <w:color w:val="000000"/>
        </w:rPr>
        <w:t xml:space="preserve"> несет ответственность перед З</w:t>
      </w:r>
      <w:r w:rsidR="00170FC0">
        <w:rPr>
          <w:rFonts w:ascii="Times New Roman" w:hAnsi="Times New Roman"/>
          <w:color w:val="000000"/>
        </w:rPr>
        <w:t xml:space="preserve">АКАЗЧИКОМ </w:t>
      </w:r>
      <w:r w:rsidR="00266E2B" w:rsidRPr="001274AA">
        <w:rPr>
          <w:rFonts w:ascii="Times New Roman" w:hAnsi="Times New Roman"/>
          <w:color w:val="000000"/>
        </w:rPr>
        <w:t>за качество работы ПО в период действия гарантийного срока</w:t>
      </w:r>
      <w:r w:rsidR="00FB7ECF" w:rsidRPr="001274AA">
        <w:rPr>
          <w:rFonts w:ascii="Times New Roman" w:hAnsi="Times New Roman"/>
          <w:color w:val="000000"/>
        </w:rPr>
        <w:t>.</w:t>
      </w:r>
      <w:r w:rsidR="00266E2B" w:rsidRPr="001274AA">
        <w:rPr>
          <w:rFonts w:ascii="Times New Roman" w:hAnsi="Times New Roman"/>
          <w:color w:val="000000"/>
        </w:rPr>
        <w:t xml:space="preserve"> </w:t>
      </w:r>
    </w:p>
    <w:p w:rsidR="00266E2B"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6.4.</w:t>
      </w:r>
      <w:r w:rsidR="00266E2B" w:rsidRPr="001274AA">
        <w:rPr>
          <w:rFonts w:ascii="Times New Roman" w:hAnsi="Times New Roman"/>
          <w:color w:val="000000"/>
        </w:rPr>
        <w:t>В случае нарушен</w:t>
      </w:r>
      <w:r w:rsidRPr="001274AA">
        <w:rPr>
          <w:rFonts w:ascii="Times New Roman" w:hAnsi="Times New Roman"/>
          <w:color w:val="000000"/>
        </w:rPr>
        <w:t>ия сроков оплаты согласно п. 5.3.</w:t>
      </w:r>
      <w:r w:rsidR="00266E2B" w:rsidRPr="001274AA">
        <w:rPr>
          <w:rFonts w:ascii="Times New Roman" w:hAnsi="Times New Roman"/>
          <w:color w:val="000000"/>
        </w:rPr>
        <w:t xml:space="preserve"> по вине ЗАКАЗЧИКА, договор и приложение №1 считаются недействительными.</w:t>
      </w:r>
    </w:p>
    <w:p w:rsidR="00266E2B"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6.5.</w:t>
      </w:r>
      <w:r w:rsidR="00266E2B" w:rsidRPr="001274AA">
        <w:rPr>
          <w:rFonts w:ascii="Times New Roman" w:hAnsi="Times New Roman"/>
          <w:color w:val="000000"/>
        </w:rPr>
        <w:t>Уплата пени, неустойки и штрафных санкций не освобождает виновную сторону от исполнения обязательств по настоящему Договору.</w:t>
      </w:r>
    </w:p>
    <w:p w:rsidR="00741785" w:rsidRPr="001274AA" w:rsidRDefault="00420080" w:rsidP="00FB7ECF">
      <w:pPr>
        <w:pStyle w:val="Normal"/>
        <w:spacing w:line="264" w:lineRule="auto"/>
        <w:ind w:left="227" w:hanging="227"/>
        <w:jc w:val="center"/>
        <w:rPr>
          <w:rFonts w:ascii="Times New Roman" w:hAnsi="Times New Roman"/>
          <w:b/>
          <w:bCs/>
        </w:rPr>
      </w:pPr>
      <w:r w:rsidRPr="001274AA">
        <w:rPr>
          <w:rFonts w:ascii="Times New Roman" w:hAnsi="Times New Roman"/>
        </w:rPr>
        <w:br/>
      </w:r>
      <w:r w:rsidRPr="001274AA">
        <w:rPr>
          <w:rFonts w:ascii="Times New Roman" w:hAnsi="Times New Roman"/>
        </w:rPr>
        <w:br/>
      </w:r>
      <w:r w:rsidRPr="001274AA">
        <w:rPr>
          <w:rFonts w:ascii="Times New Roman" w:hAnsi="Times New Roman"/>
          <w:b/>
          <w:bCs/>
        </w:rPr>
        <w:t>Статья 7. ФОРС-МАЖОР</w:t>
      </w:r>
    </w:p>
    <w:p w:rsidR="00266E2B"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7.1.</w:t>
      </w:r>
      <w:r w:rsidR="00266E2B" w:rsidRPr="001274AA">
        <w:rPr>
          <w:rFonts w:ascii="Times New Roman" w:hAnsi="Times New Roman"/>
          <w:color w:val="00000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такой как пожар, наводнение, землетрясение, военные действия, при условии, что данные обстоятельства непосредственно повлияли на выполнение условий изложенного договора. В таком случае договор должен быть перезаключен.</w:t>
      </w:r>
    </w:p>
    <w:p w:rsidR="00266E2B"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7.2.</w:t>
      </w:r>
      <w:r w:rsidR="00266E2B" w:rsidRPr="001274AA">
        <w:rPr>
          <w:rFonts w:ascii="Times New Roman" w:hAnsi="Times New Roman"/>
          <w:color w:val="000000"/>
        </w:rPr>
        <w:t>Сторона, которая не в состоянии выполнить свои конкретные обязательства, незамедлительно информирует другую сторону о начале или прекращении действия указанных обстоятельств, но в любом случае не позднее 5 дней после начала их действий. Несвоевременное уведомление по форс-мажорным обстоятельствам лишает соответствующую сторону права на освобождение от договорных обязательств. Факт наступления обстоятельств, указанных в п.6.1., должен подтверждаться документом Торгово-Промышленной палаты области, в которой эти обстоятельства имели место.</w:t>
      </w:r>
    </w:p>
    <w:p w:rsidR="00741785" w:rsidRPr="001274AA" w:rsidRDefault="00420080" w:rsidP="00FB7ECF">
      <w:pPr>
        <w:pStyle w:val="Normal"/>
        <w:spacing w:line="264" w:lineRule="auto"/>
        <w:ind w:left="227" w:hanging="227"/>
        <w:jc w:val="center"/>
        <w:rPr>
          <w:rFonts w:ascii="Times New Roman" w:hAnsi="Times New Roman"/>
          <w:b/>
          <w:bCs/>
        </w:rPr>
      </w:pPr>
      <w:r w:rsidRPr="001274AA">
        <w:rPr>
          <w:rFonts w:ascii="Times New Roman" w:hAnsi="Times New Roman"/>
        </w:rPr>
        <w:br/>
      </w:r>
      <w:r w:rsidRPr="001274AA">
        <w:rPr>
          <w:rFonts w:ascii="Times New Roman" w:hAnsi="Times New Roman"/>
        </w:rPr>
        <w:br/>
      </w:r>
      <w:r w:rsidRPr="001274AA">
        <w:rPr>
          <w:rFonts w:ascii="Times New Roman" w:hAnsi="Times New Roman"/>
          <w:b/>
          <w:bCs/>
        </w:rPr>
        <w:t>Статья 8. ДОПОЛНИТЕЛЬНЫЕ УСЛОВИЯ</w:t>
      </w:r>
    </w:p>
    <w:p w:rsidR="00266E2B" w:rsidRPr="001274AA" w:rsidRDefault="00EB4E26" w:rsidP="00EB4E26">
      <w:pPr>
        <w:pStyle w:val="BodyText"/>
        <w:numPr>
          <w:ilvl w:val="0"/>
          <w:numId w:val="0"/>
        </w:numPr>
        <w:ind w:right="-1"/>
        <w:rPr>
          <w:rFonts w:ascii="Times New Roman" w:hAnsi="Times New Roman"/>
          <w:color w:val="000000"/>
        </w:rPr>
      </w:pPr>
      <w:r w:rsidRPr="001274AA">
        <w:rPr>
          <w:rFonts w:ascii="Times New Roman" w:hAnsi="Times New Roman"/>
          <w:color w:val="000000"/>
        </w:rPr>
        <w:t>8.1.</w:t>
      </w:r>
      <w:r w:rsidR="00266E2B" w:rsidRPr="001274AA">
        <w:rPr>
          <w:rFonts w:ascii="Times New Roman" w:hAnsi="Times New Roman"/>
          <w:color w:val="000000"/>
        </w:rPr>
        <w:t>И</w:t>
      </w:r>
      <w:r w:rsidR="00170FC0">
        <w:rPr>
          <w:rFonts w:ascii="Times New Roman" w:hAnsi="Times New Roman"/>
          <w:color w:val="000000"/>
        </w:rPr>
        <w:t>СПОЛНИТЕЛЬ</w:t>
      </w:r>
      <w:r w:rsidR="00266E2B" w:rsidRPr="001274AA">
        <w:rPr>
          <w:rFonts w:ascii="Times New Roman" w:hAnsi="Times New Roman"/>
          <w:color w:val="000000"/>
        </w:rPr>
        <w:t xml:space="preserve"> подтверждает, что при проведении работ и оказании услуг по настоящему Договору И</w:t>
      </w:r>
      <w:r w:rsidR="00170FC0">
        <w:rPr>
          <w:rFonts w:ascii="Times New Roman" w:hAnsi="Times New Roman"/>
          <w:color w:val="000000"/>
        </w:rPr>
        <w:t>СПОЛНИТЕЛЬ</w:t>
      </w:r>
      <w:r w:rsidR="00266E2B" w:rsidRPr="001274AA">
        <w:rPr>
          <w:rFonts w:ascii="Times New Roman" w:hAnsi="Times New Roman"/>
          <w:color w:val="000000"/>
        </w:rPr>
        <w:t xml:space="preserve"> использует и передает З</w:t>
      </w:r>
      <w:r w:rsidR="00170FC0">
        <w:rPr>
          <w:rFonts w:ascii="Times New Roman" w:hAnsi="Times New Roman"/>
          <w:color w:val="000000"/>
        </w:rPr>
        <w:t>АКАЗЧИКУ</w:t>
      </w:r>
      <w:r w:rsidR="00266E2B" w:rsidRPr="001274AA">
        <w:rPr>
          <w:rFonts w:ascii="Times New Roman" w:hAnsi="Times New Roman"/>
          <w:color w:val="000000"/>
        </w:rPr>
        <w:t xml:space="preserve"> только лицензионное ПО и не нарушает авторских и смежных прав третьих лиц.</w:t>
      </w:r>
    </w:p>
    <w:p w:rsidR="00F47C45"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8.2.</w:t>
      </w:r>
      <w:r w:rsidR="006E7EBF" w:rsidRPr="001274AA">
        <w:rPr>
          <w:rFonts w:ascii="Times New Roman" w:hAnsi="Times New Roman"/>
          <w:color w:val="000000"/>
        </w:rPr>
        <w:t>И</w:t>
      </w:r>
      <w:r w:rsidR="00170FC0">
        <w:rPr>
          <w:rFonts w:ascii="Times New Roman" w:hAnsi="Times New Roman"/>
          <w:color w:val="000000"/>
        </w:rPr>
        <w:t>СПОЛНИТЕЛЬ</w:t>
      </w:r>
      <w:r w:rsidR="006E7EBF" w:rsidRPr="001274AA">
        <w:rPr>
          <w:rFonts w:ascii="Times New Roman" w:hAnsi="Times New Roman"/>
          <w:color w:val="000000"/>
        </w:rPr>
        <w:t xml:space="preserve"> гарантирует наличие у него права на распространение ПО</w:t>
      </w:r>
      <w:r w:rsidRPr="001274AA">
        <w:rPr>
          <w:rFonts w:ascii="Times New Roman" w:hAnsi="Times New Roman"/>
          <w:color w:val="000000"/>
        </w:rPr>
        <w:t>.</w:t>
      </w:r>
      <w:r w:rsidR="006E7EBF" w:rsidRPr="001274AA">
        <w:rPr>
          <w:rFonts w:ascii="Times New Roman" w:hAnsi="Times New Roman"/>
          <w:color w:val="000000"/>
        </w:rPr>
        <w:t xml:space="preserve"> </w:t>
      </w:r>
    </w:p>
    <w:p w:rsidR="006E7EBF" w:rsidRPr="001274AA" w:rsidRDefault="00F47C45" w:rsidP="00EB4E26">
      <w:pPr>
        <w:pStyle w:val="BodyText"/>
        <w:numPr>
          <w:ilvl w:val="0"/>
          <w:numId w:val="0"/>
        </w:numPr>
        <w:tabs>
          <w:tab w:val="left" w:pos="705"/>
        </w:tabs>
        <w:ind w:right="-1"/>
        <w:rPr>
          <w:rFonts w:ascii="Times New Roman" w:hAnsi="Times New Roman"/>
          <w:color w:val="000000"/>
        </w:rPr>
      </w:pPr>
      <w:r>
        <w:rPr>
          <w:rFonts w:ascii="Times New Roman" w:hAnsi="Times New Roman"/>
          <w:color w:val="000000"/>
        </w:rPr>
        <w:t>8.3.</w:t>
      </w:r>
      <w:r w:rsidR="006E7EBF" w:rsidRPr="001274AA">
        <w:rPr>
          <w:rFonts w:ascii="Times New Roman" w:hAnsi="Times New Roman"/>
          <w:color w:val="000000"/>
        </w:rPr>
        <w:t>И</w:t>
      </w:r>
      <w:r w:rsidR="00170FC0">
        <w:rPr>
          <w:rFonts w:ascii="Times New Roman" w:hAnsi="Times New Roman"/>
          <w:color w:val="000000"/>
        </w:rPr>
        <w:t>СПОЛНИТЕЛЬ</w:t>
      </w:r>
      <w:r w:rsidR="006E7EBF" w:rsidRPr="001274AA">
        <w:rPr>
          <w:rFonts w:ascii="Times New Roman" w:hAnsi="Times New Roman"/>
          <w:color w:val="000000"/>
        </w:rPr>
        <w:t xml:space="preserve"> обязуется возместить З</w:t>
      </w:r>
      <w:r w:rsidR="00170FC0">
        <w:rPr>
          <w:rFonts w:ascii="Times New Roman" w:hAnsi="Times New Roman"/>
          <w:color w:val="000000"/>
        </w:rPr>
        <w:t>АКАЗЧИКУ</w:t>
      </w:r>
      <w:r w:rsidR="006E7EBF" w:rsidRPr="001274AA">
        <w:rPr>
          <w:rFonts w:ascii="Times New Roman" w:hAnsi="Times New Roman"/>
          <w:color w:val="000000"/>
        </w:rPr>
        <w:t xml:space="preserve"> или третьим лицам ущерб, причиненный нарушением этой гарантии.</w:t>
      </w:r>
    </w:p>
    <w:p w:rsidR="00266E2B"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8.</w:t>
      </w:r>
      <w:r w:rsidR="00F47C45">
        <w:rPr>
          <w:rFonts w:ascii="Times New Roman" w:hAnsi="Times New Roman"/>
          <w:color w:val="000000"/>
        </w:rPr>
        <w:t>4</w:t>
      </w:r>
      <w:r w:rsidRPr="001274AA">
        <w:rPr>
          <w:rFonts w:ascii="Times New Roman" w:hAnsi="Times New Roman"/>
          <w:color w:val="000000"/>
        </w:rPr>
        <w:t>.</w:t>
      </w:r>
      <w:r w:rsidR="00266E2B" w:rsidRPr="001274AA">
        <w:rPr>
          <w:rFonts w:ascii="Times New Roman" w:hAnsi="Times New Roman"/>
          <w:color w:val="000000"/>
        </w:rPr>
        <w:t>В случае возникнове</w:t>
      </w:r>
      <w:r w:rsidR="00FB7ECF" w:rsidRPr="001274AA">
        <w:rPr>
          <w:rFonts w:ascii="Times New Roman" w:hAnsi="Times New Roman"/>
          <w:color w:val="000000"/>
        </w:rPr>
        <w:t>ния споров и разногласий, Стороны</w:t>
      </w:r>
      <w:r w:rsidR="00266E2B" w:rsidRPr="001274AA">
        <w:rPr>
          <w:rFonts w:ascii="Times New Roman" w:hAnsi="Times New Roman"/>
          <w:color w:val="000000"/>
        </w:rPr>
        <w:t xml:space="preserve"> приложат все усилия, чтобы устранить их путем переговоров. При невозможности решить спорные вопросы путем переговоров, споры разрешаются в хозяйственном суде по месту нахождения ответчика..</w:t>
      </w:r>
    </w:p>
    <w:p w:rsidR="00266E2B" w:rsidRPr="001274AA" w:rsidRDefault="00F47C45" w:rsidP="00EB4E26">
      <w:pPr>
        <w:pStyle w:val="BodyText"/>
        <w:numPr>
          <w:ilvl w:val="0"/>
          <w:numId w:val="0"/>
        </w:numPr>
        <w:tabs>
          <w:tab w:val="left" w:pos="705"/>
        </w:tabs>
        <w:ind w:right="-1"/>
        <w:rPr>
          <w:rFonts w:ascii="Times New Roman" w:hAnsi="Times New Roman"/>
          <w:color w:val="000000"/>
        </w:rPr>
      </w:pPr>
      <w:r>
        <w:rPr>
          <w:rFonts w:ascii="Times New Roman" w:hAnsi="Times New Roman"/>
          <w:color w:val="000000"/>
        </w:rPr>
        <w:t>8.5</w:t>
      </w:r>
      <w:r w:rsidR="00EB4E26" w:rsidRPr="001274AA">
        <w:rPr>
          <w:rFonts w:ascii="Times New Roman" w:hAnsi="Times New Roman"/>
          <w:color w:val="000000"/>
        </w:rPr>
        <w:t>.</w:t>
      </w:r>
      <w:r w:rsidR="00266E2B" w:rsidRPr="001274AA">
        <w:rPr>
          <w:rFonts w:ascii="Times New Roman" w:hAnsi="Times New Roman"/>
          <w:color w:val="000000"/>
        </w:rPr>
        <w:t>Правом, регулирующим настоящий договор, является материальное и процессуальное право Украины.</w:t>
      </w:r>
    </w:p>
    <w:p w:rsidR="00741785" w:rsidRPr="001274AA" w:rsidRDefault="00420080" w:rsidP="00FB7ECF">
      <w:pPr>
        <w:pStyle w:val="Normal"/>
        <w:spacing w:line="264" w:lineRule="auto"/>
        <w:ind w:left="227" w:hanging="227"/>
        <w:jc w:val="center"/>
        <w:rPr>
          <w:rFonts w:ascii="Times New Roman" w:hAnsi="Times New Roman"/>
          <w:b/>
          <w:bCs/>
        </w:rPr>
      </w:pPr>
      <w:r w:rsidRPr="001274AA">
        <w:rPr>
          <w:rFonts w:ascii="Times New Roman" w:hAnsi="Times New Roman"/>
        </w:rPr>
        <w:lastRenderedPageBreak/>
        <w:br/>
      </w:r>
      <w:r w:rsidRPr="001274AA">
        <w:rPr>
          <w:rFonts w:ascii="Times New Roman" w:hAnsi="Times New Roman"/>
        </w:rPr>
        <w:br/>
      </w:r>
      <w:r w:rsidRPr="001274AA">
        <w:rPr>
          <w:rFonts w:ascii="Times New Roman" w:hAnsi="Times New Roman"/>
          <w:b/>
          <w:bCs/>
        </w:rPr>
        <w:t>Статья 9. ДЕЙСТВИЕ ДОГОВОРА</w:t>
      </w:r>
    </w:p>
    <w:p w:rsidR="006E7EBF" w:rsidRPr="001274AA" w:rsidRDefault="00EB4E26" w:rsidP="00EB4E26">
      <w:pPr>
        <w:pStyle w:val="BodyText"/>
        <w:numPr>
          <w:ilvl w:val="0"/>
          <w:numId w:val="0"/>
        </w:numPr>
        <w:ind w:right="-1"/>
        <w:rPr>
          <w:rFonts w:ascii="Times New Roman" w:hAnsi="Times New Roman"/>
          <w:color w:val="000000"/>
        </w:rPr>
      </w:pPr>
      <w:r w:rsidRPr="001274AA">
        <w:rPr>
          <w:rFonts w:ascii="Times New Roman" w:hAnsi="Times New Roman"/>
        </w:rPr>
        <w:t>9.1.</w:t>
      </w:r>
      <w:r w:rsidR="001274AA" w:rsidRPr="001274AA">
        <w:rPr>
          <w:rFonts w:ascii="Times New Roman" w:hAnsi="Times New Roman"/>
        </w:rPr>
        <w:t xml:space="preserve">Настоящий Договор </w:t>
      </w:r>
      <w:r w:rsidR="006E7EBF" w:rsidRPr="001274AA">
        <w:rPr>
          <w:rFonts w:ascii="Times New Roman" w:hAnsi="Times New Roman"/>
        </w:rPr>
        <w:t xml:space="preserve"> вступает в силу с момента подписания обеими Сторонами</w:t>
      </w:r>
      <w:r w:rsidRPr="001274AA">
        <w:rPr>
          <w:rFonts w:ascii="Times New Roman" w:hAnsi="Times New Roman"/>
        </w:rPr>
        <w:t xml:space="preserve"> и действует до полного исполнения своих обязательств Сторонами по настоящему Договору.</w:t>
      </w:r>
    </w:p>
    <w:p w:rsidR="006E7EBF"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9.2.</w:t>
      </w:r>
      <w:r w:rsidR="006E7EBF" w:rsidRPr="001274AA">
        <w:rPr>
          <w:rFonts w:ascii="Times New Roman" w:hAnsi="Times New Roman"/>
          <w:color w:val="000000"/>
        </w:rPr>
        <w:t>Все изменения и дополнения к настоящему договору имеют силу только в случае, если они оформлены в письменном виде и подписаны уполномоченными представителями сторон.</w:t>
      </w:r>
    </w:p>
    <w:p w:rsidR="006E7EBF" w:rsidRPr="001274AA" w:rsidRDefault="00EB4E26" w:rsidP="00EB4E26">
      <w:pPr>
        <w:pStyle w:val="BodyText"/>
        <w:numPr>
          <w:ilvl w:val="0"/>
          <w:numId w:val="0"/>
        </w:numPr>
        <w:ind w:right="-1"/>
        <w:rPr>
          <w:rFonts w:ascii="Times New Roman" w:hAnsi="Times New Roman"/>
          <w:color w:val="000000"/>
        </w:rPr>
      </w:pPr>
      <w:r w:rsidRPr="001274AA">
        <w:rPr>
          <w:rFonts w:ascii="Times New Roman" w:hAnsi="Times New Roman"/>
          <w:color w:val="000000"/>
        </w:rPr>
        <w:t>9.3.</w:t>
      </w:r>
      <w:r w:rsidR="006E7EBF" w:rsidRPr="001274AA">
        <w:rPr>
          <w:rFonts w:ascii="Times New Roman" w:hAnsi="Times New Roman"/>
          <w:color w:val="000000"/>
        </w:rPr>
        <w:t>В случае изменения адреса, реквизитов или учредительных документов СТОРОНЫ обязаны письменно уведомить друг друга в течение пяти рабочих дней со дня их изменения.</w:t>
      </w:r>
    </w:p>
    <w:p w:rsidR="006E7EBF" w:rsidRPr="001274AA" w:rsidRDefault="00EB4E26" w:rsidP="00EB4E26">
      <w:pPr>
        <w:pStyle w:val="BodyText"/>
        <w:numPr>
          <w:ilvl w:val="0"/>
          <w:numId w:val="0"/>
        </w:numPr>
        <w:tabs>
          <w:tab w:val="left" w:pos="705"/>
        </w:tabs>
        <w:ind w:right="-1"/>
        <w:rPr>
          <w:rFonts w:ascii="Times New Roman" w:hAnsi="Times New Roman"/>
          <w:color w:val="000000"/>
          <w:u w:val="single"/>
        </w:rPr>
      </w:pPr>
      <w:r w:rsidRPr="001274AA">
        <w:rPr>
          <w:rFonts w:ascii="Times New Roman" w:hAnsi="Times New Roman"/>
        </w:rPr>
        <w:t>9.4.</w:t>
      </w:r>
      <w:r w:rsidR="006E7EBF" w:rsidRPr="001274AA">
        <w:rPr>
          <w:rFonts w:ascii="Times New Roman" w:hAnsi="Times New Roman"/>
        </w:rPr>
        <w:t>Настоящий Договор может быть пролонгирован по взаимному соглашению Сторон путем оформления Дополнительного соглашения к Договору.</w:t>
      </w:r>
    </w:p>
    <w:p w:rsidR="006E7EBF" w:rsidRPr="001274AA" w:rsidRDefault="00EB4E26" w:rsidP="00EB4E26">
      <w:pPr>
        <w:pStyle w:val="BodyText"/>
        <w:numPr>
          <w:ilvl w:val="0"/>
          <w:numId w:val="0"/>
        </w:numPr>
        <w:tabs>
          <w:tab w:val="left" w:pos="705"/>
        </w:tabs>
        <w:ind w:right="-1"/>
        <w:rPr>
          <w:rFonts w:ascii="Times New Roman" w:hAnsi="Times New Roman"/>
          <w:color w:val="000000"/>
        </w:rPr>
      </w:pPr>
      <w:r w:rsidRPr="001274AA">
        <w:rPr>
          <w:rFonts w:ascii="Times New Roman" w:hAnsi="Times New Roman"/>
          <w:color w:val="000000"/>
        </w:rPr>
        <w:t>9.5.</w:t>
      </w:r>
      <w:r w:rsidR="006E7EBF" w:rsidRPr="001274AA">
        <w:rPr>
          <w:rFonts w:ascii="Times New Roman" w:hAnsi="Times New Roman"/>
          <w:color w:val="000000"/>
        </w:rPr>
        <w:t>Настоящий Договор составлен в двух экземплярах, имеющих одинаковую юридическую силу, по одному для каждой из сторон.</w:t>
      </w:r>
    </w:p>
    <w:p w:rsidR="006E7EBF" w:rsidRPr="001274AA" w:rsidRDefault="00420080" w:rsidP="00FB7ECF">
      <w:pPr>
        <w:pStyle w:val="2"/>
        <w:numPr>
          <w:ilvl w:val="0"/>
          <w:numId w:val="0"/>
        </w:numPr>
        <w:tabs>
          <w:tab w:val="left" w:pos="705"/>
        </w:tabs>
        <w:jc w:val="center"/>
        <w:rPr>
          <w:rFonts w:ascii="Times New Roman" w:hAnsi="Times New Roman"/>
          <w:i w:val="0"/>
          <w:color w:val="000000"/>
          <w:sz w:val="20"/>
        </w:rPr>
      </w:pPr>
      <w:r w:rsidRPr="001274AA">
        <w:rPr>
          <w:rFonts w:ascii="Times New Roman" w:hAnsi="Times New Roman"/>
          <w:sz w:val="20"/>
        </w:rPr>
        <w:br/>
      </w:r>
      <w:r w:rsidR="00EB4E26" w:rsidRPr="001274AA">
        <w:rPr>
          <w:rFonts w:ascii="Times New Roman" w:hAnsi="Times New Roman"/>
          <w:bCs/>
          <w:i w:val="0"/>
          <w:sz w:val="20"/>
        </w:rPr>
        <w:t xml:space="preserve">Статья 10. </w:t>
      </w:r>
      <w:r w:rsidR="006E7EBF" w:rsidRPr="001274AA">
        <w:rPr>
          <w:rFonts w:ascii="Times New Roman" w:hAnsi="Times New Roman"/>
          <w:i w:val="0"/>
          <w:color w:val="000000"/>
          <w:sz w:val="20"/>
        </w:rPr>
        <w:t>ЮРИДЧЕСКИЕ АДРЕСА СТОРОН</w:t>
      </w:r>
    </w:p>
    <w:p w:rsidR="006E7EBF" w:rsidRPr="001274AA" w:rsidRDefault="006E7EBF" w:rsidP="006E7EBF">
      <w:pPr>
        <w:rPr>
          <w:color w:val="000000"/>
          <w:sz w:val="20"/>
          <w:szCs w:val="20"/>
        </w:rPr>
      </w:pPr>
    </w:p>
    <w:tbl>
      <w:tblPr>
        <w:tblW w:w="0" w:type="auto"/>
        <w:tblLayout w:type="fixed"/>
        <w:tblLook w:val="0000" w:firstRow="0" w:lastRow="0" w:firstColumn="0" w:lastColumn="0" w:noHBand="0" w:noVBand="0"/>
      </w:tblPr>
      <w:tblGrid>
        <w:gridCol w:w="4927"/>
        <w:gridCol w:w="5104"/>
      </w:tblGrid>
      <w:tr w:rsidR="006E7EBF" w:rsidRPr="001274AA">
        <w:tc>
          <w:tcPr>
            <w:tcW w:w="4927" w:type="dxa"/>
          </w:tcPr>
          <w:p w:rsidR="006E7EBF" w:rsidRPr="001274AA" w:rsidRDefault="00EB4E26" w:rsidP="00EB4E26">
            <w:pPr>
              <w:pStyle w:val="3"/>
              <w:numPr>
                <w:ilvl w:val="0"/>
                <w:numId w:val="0"/>
              </w:numPr>
              <w:tabs>
                <w:tab w:val="left" w:pos="0"/>
              </w:tabs>
              <w:snapToGrid w:val="0"/>
              <w:rPr>
                <w:rFonts w:ascii="Times New Roman" w:hAnsi="Times New Roman"/>
                <w:color w:val="000000"/>
              </w:rPr>
            </w:pPr>
            <w:r w:rsidRPr="001274AA">
              <w:rPr>
                <w:rFonts w:ascii="Times New Roman" w:hAnsi="Times New Roman"/>
                <w:color w:val="000000"/>
              </w:rPr>
              <w:t>10.1.</w:t>
            </w:r>
            <w:r w:rsidR="006E7EBF" w:rsidRPr="001274AA">
              <w:rPr>
                <w:rFonts w:ascii="Times New Roman" w:hAnsi="Times New Roman"/>
                <w:color w:val="000000"/>
              </w:rPr>
              <w:t>ИСПОЛНИТЕЛЬ</w:t>
            </w:r>
          </w:p>
          <w:p w:rsidR="006E7EBF" w:rsidRPr="001274AA" w:rsidRDefault="006E7EBF" w:rsidP="00763FE9">
            <w:pPr>
              <w:rPr>
                <w:color w:val="000000"/>
                <w:sz w:val="20"/>
                <w:szCs w:val="20"/>
              </w:rPr>
            </w:pPr>
          </w:p>
          <w:p w:rsidR="006E7EBF" w:rsidRPr="001274AA" w:rsidRDefault="006E7EBF" w:rsidP="00763FE9">
            <w:pPr>
              <w:rPr>
                <w:color w:val="000000"/>
                <w:sz w:val="20"/>
                <w:szCs w:val="20"/>
              </w:rPr>
            </w:pPr>
          </w:p>
          <w:p w:rsidR="006E7EBF" w:rsidRPr="001274AA" w:rsidRDefault="006E7EBF" w:rsidP="00763FE9">
            <w:pPr>
              <w:rPr>
                <w:color w:val="000000"/>
                <w:sz w:val="20"/>
                <w:szCs w:val="20"/>
              </w:rPr>
            </w:pPr>
          </w:p>
          <w:p w:rsidR="006E7EBF" w:rsidRPr="001274AA" w:rsidRDefault="006E7EBF" w:rsidP="00763FE9">
            <w:pPr>
              <w:rPr>
                <w:color w:val="000000"/>
                <w:sz w:val="20"/>
                <w:szCs w:val="20"/>
              </w:rPr>
            </w:pPr>
          </w:p>
          <w:p w:rsidR="006E7EBF" w:rsidRPr="001274AA" w:rsidRDefault="006E7EBF" w:rsidP="00763FE9">
            <w:pPr>
              <w:rPr>
                <w:color w:val="000000"/>
                <w:sz w:val="20"/>
                <w:szCs w:val="20"/>
              </w:rPr>
            </w:pPr>
          </w:p>
          <w:p w:rsidR="006E7EBF" w:rsidRPr="001274AA" w:rsidRDefault="006E7EBF" w:rsidP="00763FE9">
            <w:pPr>
              <w:rPr>
                <w:color w:val="000000"/>
                <w:sz w:val="20"/>
                <w:szCs w:val="20"/>
              </w:rPr>
            </w:pPr>
          </w:p>
        </w:tc>
        <w:tc>
          <w:tcPr>
            <w:tcW w:w="5104" w:type="dxa"/>
          </w:tcPr>
          <w:p w:rsidR="006E7EBF" w:rsidRPr="001274AA" w:rsidRDefault="00EB4E26" w:rsidP="00EB4E26">
            <w:pPr>
              <w:pStyle w:val="3"/>
              <w:numPr>
                <w:ilvl w:val="0"/>
                <w:numId w:val="0"/>
              </w:numPr>
              <w:tabs>
                <w:tab w:val="left" w:pos="0"/>
              </w:tabs>
              <w:snapToGrid w:val="0"/>
              <w:rPr>
                <w:rFonts w:ascii="Times New Roman" w:hAnsi="Times New Roman"/>
                <w:color w:val="000000"/>
              </w:rPr>
            </w:pPr>
            <w:r w:rsidRPr="001274AA">
              <w:rPr>
                <w:rFonts w:ascii="Times New Roman" w:hAnsi="Times New Roman"/>
                <w:color w:val="000000"/>
              </w:rPr>
              <w:t>10.2.</w:t>
            </w:r>
            <w:r w:rsidR="006E7EBF" w:rsidRPr="001274AA">
              <w:rPr>
                <w:rFonts w:ascii="Times New Roman" w:hAnsi="Times New Roman"/>
                <w:color w:val="000000"/>
              </w:rPr>
              <w:t>ЗАКАЗЧИК</w:t>
            </w:r>
          </w:p>
          <w:p w:rsidR="006E7EBF" w:rsidRPr="001274AA" w:rsidRDefault="006E7EBF" w:rsidP="00763FE9">
            <w:pPr>
              <w:rPr>
                <w:color w:val="000000"/>
                <w:sz w:val="20"/>
                <w:szCs w:val="20"/>
              </w:rPr>
            </w:pPr>
          </w:p>
          <w:p w:rsidR="006E7EBF" w:rsidRPr="001274AA" w:rsidRDefault="006E7EBF" w:rsidP="00763FE9">
            <w:pPr>
              <w:rPr>
                <w:color w:val="000000"/>
                <w:sz w:val="20"/>
                <w:szCs w:val="20"/>
              </w:rPr>
            </w:pPr>
          </w:p>
          <w:p w:rsidR="006E7EBF" w:rsidRPr="001274AA" w:rsidRDefault="006E7EBF" w:rsidP="00763FE9">
            <w:pPr>
              <w:rPr>
                <w:color w:val="000000"/>
                <w:sz w:val="20"/>
                <w:szCs w:val="20"/>
              </w:rPr>
            </w:pPr>
          </w:p>
        </w:tc>
      </w:tr>
    </w:tbl>
    <w:p w:rsidR="00420080" w:rsidRPr="001274AA" w:rsidRDefault="00420080" w:rsidP="00107068">
      <w:pPr>
        <w:pStyle w:val="Normal"/>
        <w:spacing w:line="264" w:lineRule="auto"/>
        <w:ind w:left="227" w:hanging="227"/>
        <w:rPr>
          <w:rFonts w:ascii="Times New Roman" w:hAnsi="Times New Roman"/>
          <w:color w:val="000000"/>
        </w:rPr>
      </w:pPr>
    </w:p>
    <w:p w:rsidR="00AD3BC2" w:rsidRPr="001274AA" w:rsidRDefault="00AD3BC2"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Default="001274AA" w:rsidP="00107068">
      <w:pPr>
        <w:jc w:val="both"/>
        <w:rPr>
          <w:sz w:val="20"/>
          <w:szCs w:val="20"/>
        </w:rPr>
      </w:pPr>
    </w:p>
    <w:p w:rsidR="00170FC0" w:rsidRDefault="00170FC0"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Default="002F684D" w:rsidP="00107068">
      <w:pPr>
        <w:jc w:val="both"/>
        <w:rPr>
          <w:sz w:val="20"/>
          <w:szCs w:val="20"/>
        </w:rPr>
      </w:pPr>
    </w:p>
    <w:p w:rsidR="002F684D" w:rsidRPr="001274AA" w:rsidRDefault="002F684D" w:rsidP="00107068">
      <w:pPr>
        <w:jc w:val="both"/>
        <w:rPr>
          <w:sz w:val="20"/>
          <w:szCs w:val="20"/>
        </w:rPr>
      </w:pPr>
    </w:p>
    <w:p w:rsidR="001274AA" w:rsidRPr="001274AA" w:rsidRDefault="001274AA" w:rsidP="00107068">
      <w:pPr>
        <w:jc w:val="both"/>
        <w:rPr>
          <w:sz w:val="20"/>
          <w:szCs w:val="20"/>
        </w:rPr>
      </w:pPr>
    </w:p>
    <w:p w:rsidR="001274AA" w:rsidRPr="001274AA" w:rsidRDefault="001274AA" w:rsidP="00107068">
      <w:pPr>
        <w:jc w:val="both"/>
        <w:rPr>
          <w:sz w:val="20"/>
          <w:szCs w:val="20"/>
        </w:rPr>
      </w:pPr>
    </w:p>
    <w:p w:rsidR="001274AA" w:rsidRPr="001274AA" w:rsidRDefault="001274AA" w:rsidP="001274AA">
      <w:pPr>
        <w:pStyle w:val="heading2"/>
        <w:spacing w:line="360" w:lineRule="auto"/>
        <w:ind w:left="6372" w:firstLine="708"/>
        <w:jc w:val="right"/>
        <w:rPr>
          <w:rFonts w:ascii="Times New Roman" w:hAnsi="Times New Roman"/>
          <w:color w:val="000000"/>
          <w:sz w:val="20"/>
          <w:lang w:val="ru-RU"/>
        </w:rPr>
      </w:pPr>
      <w:r w:rsidRPr="001274AA">
        <w:rPr>
          <w:rFonts w:ascii="Times New Roman" w:hAnsi="Times New Roman"/>
          <w:caps/>
          <w:color w:val="000000"/>
          <w:sz w:val="20"/>
          <w:lang w:val="ru-RU"/>
        </w:rPr>
        <w:lastRenderedPageBreak/>
        <w:t xml:space="preserve">Приложение  № 1 </w:t>
      </w:r>
    </w:p>
    <w:p w:rsidR="001274AA" w:rsidRPr="001274AA" w:rsidRDefault="001274AA" w:rsidP="001274AA">
      <w:pPr>
        <w:pStyle w:val="heading2"/>
        <w:spacing w:line="360" w:lineRule="auto"/>
        <w:jc w:val="right"/>
        <w:rPr>
          <w:rFonts w:ascii="Times New Roman" w:hAnsi="Times New Roman"/>
          <w:color w:val="000000"/>
          <w:sz w:val="20"/>
          <w:lang w:val="ru-RU"/>
        </w:rPr>
      </w:pPr>
      <w:r w:rsidRPr="001274AA">
        <w:rPr>
          <w:rFonts w:ascii="Times New Roman" w:hAnsi="Times New Roman"/>
          <w:color w:val="000000"/>
          <w:sz w:val="20"/>
        </w:rPr>
        <w:t>К ДОГОВОРУ №</w:t>
      </w:r>
      <w:r w:rsidR="002F684D">
        <w:rPr>
          <w:rFonts w:ascii="Times New Roman" w:hAnsi="Times New Roman"/>
          <w:color w:val="000000"/>
          <w:sz w:val="20"/>
          <w:lang w:val="ru-RU"/>
        </w:rPr>
        <w:t xml:space="preserve"> ___</w:t>
      </w:r>
    </w:p>
    <w:p w:rsidR="001274AA" w:rsidRPr="001274AA" w:rsidRDefault="001274AA" w:rsidP="001274AA">
      <w:pPr>
        <w:pStyle w:val="heading2"/>
        <w:spacing w:line="360" w:lineRule="auto"/>
        <w:jc w:val="right"/>
        <w:rPr>
          <w:rFonts w:ascii="Times New Roman" w:hAnsi="Times New Roman"/>
          <w:color w:val="000000"/>
          <w:sz w:val="20"/>
          <w:lang w:val="ru-RU"/>
        </w:rPr>
      </w:pPr>
      <w:r w:rsidRPr="001274AA">
        <w:rPr>
          <w:rFonts w:ascii="Times New Roman" w:hAnsi="Times New Roman"/>
          <w:color w:val="000000"/>
          <w:sz w:val="20"/>
        </w:rPr>
        <w:t xml:space="preserve">от </w:t>
      </w:r>
      <w:r w:rsidR="00723148">
        <w:rPr>
          <w:rFonts w:ascii="Times New Roman" w:hAnsi="Times New Roman"/>
          <w:color w:val="000000"/>
          <w:sz w:val="20"/>
          <w:lang w:val="ru-RU"/>
        </w:rPr>
        <w:t>«__»_______20__</w:t>
      </w:r>
      <w:r w:rsidRPr="001274AA">
        <w:rPr>
          <w:rFonts w:ascii="Times New Roman" w:hAnsi="Times New Roman"/>
          <w:color w:val="000000"/>
          <w:sz w:val="20"/>
          <w:lang w:val="ru-RU"/>
        </w:rPr>
        <w:t xml:space="preserve"> г</w:t>
      </w:r>
    </w:p>
    <w:p w:rsidR="001274AA" w:rsidRPr="001274AA" w:rsidRDefault="001274AA" w:rsidP="001274AA">
      <w:pPr>
        <w:spacing w:line="360" w:lineRule="auto"/>
        <w:ind w:right="-143"/>
        <w:jc w:val="center"/>
        <w:rPr>
          <w:color w:val="000000"/>
          <w:sz w:val="20"/>
          <w:szCs w:val="20"/>
        </w:rPr>
      </w:pPr>
    </w:p>
    <w:p w:rsidR="001274AA" w:rsidRPr="001274AA" w:rsidRDefault="001274AA" w:rsidP="001274AA">
      <w:pPr>
        <w:spacing w:line="360" w:lineRule="auto"/>
        <w:ind w:right="-143"/>
        <w:jc w:val="center"/>
        <w:rPr>
          <w:color w:val="000000"/>
          <w:sz w:val="20"/>
          <w:szCs w:val="20"/>
        </w:rPr>
      </w:pPr>
    </w:p>
    <w:p w:rsidR="001274AA" w:rsidRDefault="001274AA" w:rsidP="001274AA">
      <w:pPr>
        <w:spacing w:line="360" w:lineRule="auto"/>
        <w:ind w:right="-143"/>
        <w:jc w:val="center"/>
        <w:rPr>
          <w:color w:val="000000"/>
          <w:sz w:val="20"/>
          <w:szCs w:val="20"/>
        </w:rPr>
      </w:pPr>
      <w:r w:rsidRPr="001274AA">
        <w:rPr>
          <w:color w:val="000000"/>
          <w:sz w:val="20"/>
          <w:szCs w:val="20"/>
        </w:rPr>
        <w:t>СПЕЦИФИКАЦИЯ № 1.</w:t>
      </w:r>
    </w:p>
    <w:p w:rsidR="00170FC0" w:rsidRPr="001274AA" w:rsidRDefault="00170FC0" w:rsidP="001274AA">
      <w:pPr>
        <w:spacing w:line="360" w:lineRule="auto"/>
        <w:ind w:right="-143"/>
        <w:jc w:val="center"/>
        <w:rPr>
          <w:color w:val="000000"/>
          <w:sz w:val="20"/>
          <w:szCs w:val="20"/>
        </w:rPr>
      </w:pPr>
    </w:p>
    <w:tbl>
      <w:tblPr>
        <w:tblW w:w="10346" w:type="dxa"/>
        <w:tblInd w:w="-705" w:type="dxa"/>
        <w:tblLayout w:type="fixed"/>
        <w:tblCellMar>
          <w:top w:w="15" w:type="dxa"/>
          <w:left w:w="15" w:type="dxa"/>
          <w:right w:w="15" w:type="dxa"/>
        </w:tblCellMar>
        <w:tblLook w:val="0000" w:firstRow="0" w:lastRow="0" w:firstColumn="0" w:lastColumn="0" w:noHBand="0" w:noVBand="0"/>
      </w:tblPr>
      <w:tblGrid>
        <w:gridCol w:w="405"/>
        <w:gridCol w:w="3195"/>
        <w:gridCol w:w="1800"/>
        <w:gridCol w:w="1258"/>
        <w:gridCol w:w="1258"/>
        <w:gridCol w:w="1258"/>
        <w:gridCol w:w="1172"/>
      </w:tblGrid>
      <w:tr w:rsidR="001274AA" w:rsidRPr="001274AA">
        <w:trPr>
          <w:trHeight w:val="586"/>
        </w:trPr>
        <w:tc>
          <w:tcPr>
            <w:tcW w:w="405"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r w:rsidRPr="001274AA">
              <w:rPr>
                <w:color w:val="000000"/>
                <w:sz w:val="20"/>
                <w:szCs w:val="20"/>
              </w:rPr>
              <w:t>№</w:t>
            </w:r>
          </w:p>
        </w:tc>
        <w:tc>
          <w:tcPr>
            <w:tcW w:w="3195"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r w:rsidRPr="001274AA">
              <w:rPr>
                <w:color w:val="000000"/>
                <w:sz w:val="20"/>
                <w:szCs w:val="20"/>
              </w:rPr>
              <w:t>Товар</w:t>
            </w:r>
          </w:p>
        </w:tc>
        <w:tc>
          <w:tcPr>
            <w:tcW w:w="1800"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r w:rsidRPr="001274AA">
              <w:rPr>
                <w:color w:val="000000"/>
                <w:sz w:val="20"/>
                <w:szCs w:val="20"/>
              </w:rPr>
              <w:t>Описание</w:t>
            </w: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roofErr w:type="spellStart"/>
            <w:r w:rsidRPr="001274AA">
              <w:rPr>
                <w:color w:val="000000"/>
                <w:sz w:val="20"/>
                <w:szCs w:val="20"/>
              </w:rPr>
              <w:t>Ед.изм</w:t>
            </w:r>
            <w:proofErr w:type="spellEnd"/>
            <w:r w:rsidRPr="001274AA">
              <w:rPr>
                <w:color w:val="000000"/>
                <w:sz w:val="20"/>
                <w:szCs w:val="20"/>
              </w:rPr>
              <w:t>.</w:t>
            </w: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r w:rsidRPr="001274AA">
              <w:rPr>
                <w:color w:val="000000"/>
                <w:sz w:val="20"/>
                <w:szCs w:val="20"/>
              </w:rPr>
              <w:t>Кол-во</w:t>
            </w: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r w:rsidRPr="001274AA">
              <w:rPr>
                <w:color w:val="000000"/>
                <w:sz w:val="20"/>
                <w:szCs w:val="20"/>
              </w:rPr>
              <w:t>Цена без НДС</w:t>
            </w:r>
          </w:p>
        </w:tc>
        <w:tc>
          <w:tcPr>
            <w:tcW w:w="1172" w:type="dxa"/>
            <w:tcBorders>
              <w:top w:val="single" w:sz="4" w:space="0" w:color="000000"/>
              <w:left w:val="single" w:sz="4" w:space="0" w:color="000000"/>
              <w:bottom w:val="single" w:sz="4" w:space="0" w:color="000000"/>
              <w:right w:val="single" w:sz="4" w:space="0" w:color="000000"/>
            </w:tcBorders>
            <w:vAlign w:val="center"/>
          </w:tcPr>
          <w:p w:rsidR="001274AA" w:rsidRPr="001274AA" w:rsidRDefault="001274AA" w:rsidP="00763FE9">
            <w:pPr>
              <w:snapToGrid w:val="0"/>
              <w:jc w:val="center"/>
              <w:rPr>
                <w:color w:val="000000"/>
                <w:sz w:val="20"/>
                <w:szCs w:val="20"/>
              </w:rPr>
            </w:pPr>
            <w:r w:rsidRPr="001274AA">
              <w:rPr>
                <w:color w:val="000000"/>
                <w:sz w:val="20"/>
                <w:szCs w:val="20"/>
              </w:rPr>
              <w:t xml:space="preserve">Сумма в </w:t>
            </w:r>
            <w:proofErr w:type="spellStart"/>
            <w:r w:rsidRPr="001274AA">
              <w:rPr>
                <w:color w:val="000000"/>
                <w:sz w:val="20"/>
                <w:szCs w:val="20"/>
              </w:rPr>
              <w:t>грн</w:t>
            </w:r>
            <w:proofErr w:type="spellEnd"/>
          </w:p>
        </w:tc>
      </w:tr>
      <w:tr w:rsidR="001274AA" w:rsidRPr="001274AA">
        <w:trPr>
          <w:trHeight w:val="586"/>
        </w:trPr>
        <w:tc>
          <w:tcPr>
            <w:tcW w:w="405"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3195"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rPr>
                <w:color w:val="000000"/>
                <w:sz w:val="20"/>
                <w:szCs w:val="20"/>
              </w:rPr>
            </w:pPr>
          </w:p>
        </w:tc>
        <w:tc>
          <w:tcPr>
            <w:tcW w:w="1800"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rPr>
                <w:color w:val="000000"/>
                <w:sz w:val="20"/>
                <w:szCs w:val="20"/>
              </w:rPr>
            </w:pP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1274AA" w:rsidRPr="001274AA" w:rsidRDefault="001274AA" w:rsidP="00763FE9">
            <w:pPr>
              <w:snapToGrid w:val="0"/>
              <w:jc w:val="center"/>
              <w:rPr>
                <w:color w:val="000000"/>
                <w:sz w:val="20"/>
                <w:szCs w:val="20"/>
              </w:rPr>
            </w:pPr>
          </w:p>
        </w:tc>
      </w:tr>
      <w:tr w:rsidR="001274AA" w:rsidRPr="001274AA">
        <w:trPr>
          <w:trHeight w:val="586"/>
        </w:trPr>
        <w:tc>
          <w:tcPr>
            <w:tcW w:w="405"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3195"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rPr>
                <w:color w:val="000000"/>
                <w:sz w:val="20"/>
                <w:szCs w:val="20"/>
              </w:rPr>
            </w:pPr>
          </w:p>
        </w:tc>
        <w:tc>
          <w:tcPr>
            <w:tcW w:w="1800"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rPr>
                <w:color w:val="000000"/>
                <w:sz w:val="20"/>
                <w:szCs w:val="20"/>
              </w:rPr>
            </w:pP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000000"/>
              <w:left w:val="single" w:sz="4" w:space="0" w:color="000000"/>
              <w:bottom w:val="single" w:sz="4" w:space="0" w:color="000000"/>
            </w:tcBorders>
            <w:vAlign w:val="center"/>
          </w:tcPr>
          <w:p w:rsidR="001274AA" w:rsidRPr="001274AA" w:rsidRDefault="001274AA" w:rsidP="00763FE9">
            <w:pPr>
              <w:snapToGrid w:val="0"/>
              <w:jc w:val="center"/>
              <w:rPr>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1274AA" w:rsidRPr="001274AA" w:rsidRDefault="001274AA" w:rsidP="00763FE9">
            <w:pPr>
              <w:snapToGrid w:val="0"/>
              <w:jc w:val="center"/>
              <w:rPr>
                <w:color w:val="000000"/>
                <w:sz w:val="20"/>
                <w:szCs w:val="20"/>
              </w:rPr>
            </w:pPr>
          </w:p>
        </w:tc>
      </w:tr>
      <w:tr w:rsidR="001274AA" w:rsidRPr="001274AA">
        <w:trPr>
          <w:trHeight w:val="586"/>
        </w:trPr>
        <w:tc>
          <w:tcPr>
            <w:tcW w:w="405" w:type="dxa"/>
            <w:tcBorders>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3195" w:type="dxa"/>
            <w:tcBorders>
              <w:left w:val="single" w:sz="4" w:space="0" w:color="000000"/>
              <w:bottom w:val="single" w:sz="4" w:space="0" w:color="auto"/>
            </w:tcBorders>
            <w:vAlign w:val="center"/>
          </w:tcPr>
          <w:p w:rsidR="001274AA" w:rsidRPr="001274AA" w:rsidRDefault="001274AA" w:rsidP="00763FE9">
            <w:pPr>
              <w:snapToGrid w:val="0"/>
              <w:rPr>
                <w:color w:val="000000"/>
                <w:sz w:val="20"/>
                <w:szCs w:val="20"/>
              </w:rPr>
            </w:pPr>
          </w:p>
        </w:tc>
        <w:tc>
          <w:tcPr>
            <w:tcW w:w="1800" w:type="dxa"/>
            <w:tcBorders>
              <w:left w:val="single" w:sz="4" w:space="0" w:color="000000"/>
              <w:bottom w:val="single" w:sz="4" w:space="0" w:color="auto"/>
            </w:tcBorders>
            <w:vAlign w:val="center"/>
          </w:tcPr>
          <w:p w:rsidR="001274AA" w:rsidRPr="001274AA" w:rsidRDefault="001274AA" w:rsidP="00763FE9">
            <w:pPr>
              <w:snapToGrid w:val="0"/>
              <w:rPr>
                <w:color w:val="000000"/>
                <w:sz w:val="20"/>
                <w:szCs w:val="20"/>
              </w:rPr>
            </w:pPr>
          </w:p>
        </w:tc>
        <w:tc>
          <w:tcPr>
            <w:tcW w:w="1258" w:type="dxa"/>
            <w:tcBorders>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172" w:type="dxa"/>
            <w:tcBorders>
              <w:left w:val="single" w:sz="4" w:space="0" w:color="000000"/>
              <w:bottom w:val="single" w:sz="4" w:space="0" w:color="auto"/>
              <w:right w:val="single" w:sz="4" w:space="0" w:color="000000"/>
            </w:tcBorders>
            <w:vAlign w:val="center"/>
          </w:tcPr>
          <w:p w:rsidR="001274AA" w:rsidRPr="001274AA" w:rsidRDefault="001274AA" w:rsidP="00763FE9">
            <w:pPr>
              <w:snapToGrid w:val="0"/>
              <w:jc w:val="center"/>
              <w:rPr>
                <w:color w:val="000000"/>
                <w:sz w:val="20"/>
                <w:szCs w:val="20"/>
              </w:rPr>
            </w:pPr>
          </w:p>
        </w:tc>
      </w:tr>
      <w:tr w:rsidR="001274AA" w:rsidRPr="001274AA">
        <w:trPr>
          <w:trHeight w:val="586"/>
        </w:trPr>
        <w:tc>
          <w:tcPr>
            <w:tcW w:w="405" w:type="dxa"/>
            <w:tcBorders>
              <w:top w:val="single" w:sz="4" w:space="0" w:color="auto"/>
              <w:left w:val="single" w:sz="4" w:space="0" w:color="auto"/>
              <w:bottom w:val="single" w:sz="4" w:space="0" w:color="auto"/>
            </w:tcBorders>
            <w:vAlign w:val="center"/>
          </w:tcPr>
          <w:p w:rsidR="001274AA" w:rsidRPr="001274AA" w:rsidRDefault="001274AA" w:rsidP="00763FE9">
            <w:pPr>
              <w:snapToGrid w:val="0"/>
              <w:jc w:val="center"/>
              <w:rPr>
                <w:color w:val="000000"/>
                <w:sz w:val="20"/>
                <w:szCs w:val="20"/>
              </w:rPr>
            </w:pPr>
          </w:p>
        </w:tc>
        <w:tc>
          <w:tcPr>
            <w:tcW w:w="3195" w:type="dxa"/>
            <w:tcBorders>
              <w:top w:val="single" w:sz="4" w:space="0" w:color="auto"/>
              <w:left w:val="single" w:sz="4" w:space="0" w:color="000000"/>
              <w:bottom w:val="single" w:sz="4" w:space="0" w:color="auto"/>
            </w:tcBorders>
            <w:vAlign w:val="center"/>
          </w:tcPr>
          <w:p w:rsidR="001274AA" w:rsidRPr="001274AA" w:rsidRDefault="001274AA" w:rsidP="00763FE9">
            <w:pPr>
              <w:snapToGrid w:val="0"/>
              <w:rPr>
                <w:color w:val="000000"/>
                <w:sz w:val="20"/>
                <w:szCs w:val="20"/>
              </w:rPr>
            </w:pPr>
            <w:r w:rsidRPr="001274AA">
              <w:rPr>
                <w:color w:val="000000"/>
                <w:sz w:val="20"/>
                <w:szCs w:val="20"/>
              </w:rPr>
              <w:t xml:space="preserve">Итого без НДС:   </w:t>
            </w:r>
          </w:p>
        </w:tc>
        <w:tc>
          <w:tcPr>
            <w:tcW w:w="1800" w:type="dxa"/>
            <w:tcBorders>
              <w:top w:val="single" w:sz="4" w:space="0" w:color="auto"/>
              <w:left w:val="single" w:sz="4" w:space="0" w:color="000000"/>
              <w:bottom w:val="single" w:sz="4" w:space="0" w:color="auto"/>
            </w:tcBorders>
            <w:vAlign w:val="center"/>
          </w:tcPr>
          <w:p w:rsidR="001274AA" w:rsidRPr="001274AA" w:rsidRDefault="001274AA" w:rsidP="00763FE9">
            <w:pPr>
              <w:snapToGrid w:val="0"/>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172" w:type="dxa"/>
            <w:tcBorders>
              <w:top w:val="single" w:sz="4" w:space="0" w:color="auto"/>
              <w:left w:val="single" w:sz="4" w:space="0" w:color="000000"/>
              <w:bottom w:val="single" w:sz="4" w:space="0" w:color="auto"/>
              <w:right w:val="single" w:sz="4" w:space="0" w:color="auto"/>
            </w:tcBorders>
            <w:vAlign w:val="center"/>
          </w:tcPr>
          <w:p w:rsidR="001274AA" w:rsidRPr="001274AA" w:rsidRDefault="001274AA" w:rsidP="00763FE9">
            <w:pPr>
              <w:snapToGrid w:val="0"/>
              <w:jc w:val="center"/>
              <w:rPr>
                <w:color w:val="000000"/>
                <w:sz w:val="20"/>
                <w:szCs w:val="20"/>
              </w:rPr>
            </w:pPr>
          </w:p>
        </w:tc>
      </w:tr>
      <w:tr w:rsidR="001274AA" w:rsidRPr="001274AA">
        <w:trPr>
          <w:trHeight w:val="586"/>
        </w:trPr>
        <w:tc>
          <w:tcPr>
            <w:tcW w:w="405" w:type="dxa"/>
            <w:tcBorders>
              <w:top w:val="single" w:sz="4" w:space="0" w:color="auto"/>
              <w:left w:val="single" w:sz="4" w:space="0" w:color="auto"/>
              <w:bottom w:val="single" w:sz="4" w:space="0" w:color="auto"/>
            </w:tcBorders>
            <w:vAlign w:val="center"/>
          </w:tcPr>
          <w:p w:rsidR="001274AA" w:rsidRPr="001274AA" w:rsidRDefault="001274AA" w:rsidP="00763FE9">
            <w:pPr>
              <w:snapToGrid w:val="0"/>
              <w:jc w:val="center"/>
              <w:rPr>
                <w:color w:val="000000"/>
                <w:sz w:val="20"/>
                <w:szCs w:val="20"/>
              </w:rPr>
            </w:pPr>
          </w:p>
        </w:tc>
        <w:tc>
          <w:tcPr>
            <w:tcW w:w="3195" w:type="dxa"/>
            <w:tcBorders>
              <w:top w:val="single" w:sz="4" w:space="0" w:color="auto"/>
              <w:left w:val="single" w:sz="4" w:space="0" w:color="000000"/>
              <w:bottom w:val="single" w:sz="4" w:space="0" w:color="auto"/>
            </w:tcBorders>
            <w:vAlign w:val="center"/>
          </w:tcPr>
          <w:p w:rsidR="001274AA" w:rsidRPr="001274AA" w:rsidRDefault="001274AA" w:rsidP="00763FE9">
            <w:pPr>
              <w:snapToGrid w:val="0"/>
              <w:rPr>
                <w:color w:val="000000"/>
                <w:sz w:val="20"/>
                <w:szCs w:val="20"/>
              </w:rPr>
            </w:pPr>
            <w:r w:rsidRPr="001274AA">
              <w:rPr>
                <w:color w:val="000000"/>
                <w:sz w:val="20"/>
                <w:szCs w:val="20"/>
              </w:rPr>
              <w:t xml:space="preserve">НДС 20%:      </w:t>
            </w:r>
          </w:p>
        </w:tc>
        <w:tc>
          <w:tcPr>
            <w:tcW w:w="1800" w:type="dxa"/>
            <w:tcBorders>
              <w:top w:val="single" w:sz="4" w:space="0" w:color="auto"/>
              <w:left w:val="single" w:sz="4" w:space="0" w:color="000000"/>
              <w:bottom w:val="single" w:sz="4" w:space="0" w:color="auto"/>
            </w:tcBorders>
            <w:vAlign w:val="center"/>
          </w:tcPr>
          <w:p w:rsidR="001274AA" w:rsidRPr="001274AA" w:rsidRDefault="001274AA" w:rsidP="00763FE9">
            <w:pPr>
              <w:snapToGrid w:val="0"/>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172" w:type="dxa"/>
            <w:tcBorders>
              <w:top w:val="single" w:sz="4" w:space="0" w:color="auto"/>
              <w:left w:val="single" w:sz="4" w:space="0" w:color="000000"/>
              <w:bottom w:val="single" w:sz="4" w:space="0" w:color="auto"/>
              <w:right w:val="single" w:sz="4" w:space="0" w:color="auto"/>
            </w:tcBorders>
            <w:vAlign w:val="center"/>
          </w:tcPr>
          <w:p w:rsidR="001274AA" w:rsidRPr="001274AA" w:rsidRDefault="001274AA" w:rsidP="00763FE9">
            <w:pPr>
              <w:snapToGrid w:val="0"/>
              <w:jc w:val="center"/>
              <w:rPr>
                <w:color w:val="000000"/>
                <w:sz w:val="20"/>
                <w:szCs w:val="20"/>
              </w:rPr>
            </w:pPr>
          </w:p>
        </w:tc>
      </w:tr>
      <w:tr w:rsidR="001274AA" w:rsidRPr="001274AA">
        <w:trPr>
          <w:trHeight w:val="586"/>
        </w:trPr>
        <w:tc>
          <w:tcPr>
            <w:tcW w:w="405" w:type="dxa"/>
            <w:tcBorders>
              <w:top w:val="single" w:sz="4" w:space="0" w:color="auto"/>
              <w:left w:val="single" w:sz="4" w:space="0" w:color="auto"/>
              <w:bottom w:val="single" w:sz="4" w:space="0" w:color="auto"/>
            </w:tcBorders>
            <w:vAlign w:val="center"/>
          </w:tcPr>
          <w:p w:rsidR="001274AA" w:rsidRPr="001274AA" w:rsidRDefault="001274AA" w:rsidP="00763FE9">
            <w:pPr>
              <w:snapToGrid w:val="0"/>
              <w:jc w:val="center"/>
              <w:rPr>
                <w:color w:val="000000"/>
                <w:sz w:val="20"/>
                <w:szCs w:val="20"/>
              </w:rPr>
            </w:pPr>
          </w:p>
        </w:tc>
        <w:tc>
          <w:tcPr>
            <w:tcW w:w="3195" w:type="dxa"/>
            <w:tcBorders>
              <w:top w:val="single" w:sz="4" w:space="0" w:color="auto"/>
              <w:left w:val="single" w:sz="4" w:space="0" w:color="000000"/>
              <w:bottom w:val="single" w:sz="4" w:space="0" w:color="auto"/>
            </w:tcBorders>
            <w:vAlign w:val="center"/>
          </w:tcPr>
          <w:p w:rsidR="001274AA" w:rsidRPr="001274AA" w:rsidRDefault="001274AA" w:rsidP="00763FE9">
            <w:pPr>
              <w:snapToGrid w:val="0"/>
              <w:rPr>
                <w:color w:val="000000"/>
                <w:sz w:val="20"/>
                <w:szCs w:val="20"/>
              </w:rPr>
            </w:pPr>
            <w:r w:rsidRPr="001274AA">
              <w:rPr>
                <w:color w:val="000000"/>
                <w:sz w:val="20"/>
                <w:szCs w:val="20"/>
              </w:rPr>
              <w:t xml:space="preserve">Всего:   </w:t>
            </w:r>
          </w:p>
        </w:tc>
        <w:tc>
          <w:tcPr>
            <w:tcW w:w="1800" w:type="dxa"/>
            <w:tcBorders>
              <w:top w:val="single" w:sz="4" w:space="0" w:color="auto"/>
              <w:left w:val="single" w:sz="4" w:space="0" w:color="000000"/>
              <w:bottom w:val="single" w:sz="4" w:space="0" w:color="auto"/>
            </w:tcBorders>
            <w:vAlign w:val="center"/>
          </w:tcPr>
          <w:p w:rsidR="001274AA" w:rsidRPr="001274AA" w:rsidRDefault="001274AA" w:rsidP="00763FE9">
            <w:pPr>
              <w:snapToGrid w:val="0"/>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258" w:type="dxa"/>
            <w:tcBorders>
              <w:top w:val="single" w:sz="4" w:space="0" w:color="auto"/>
              <w:left w:val="single" w:sz="4" w:space="0" w:color="000000"/>
              <w:bottom w:val="single" w:sz="4" w:space="0" w:color="auto"/>
            </w:tcBorders>
            <w:vAlign w:val="center"/>
          </w:tcPr>
          <w:p w:rsidR="001274AA" w:rsidRPr="001274AA" w:rsidRDefault="001274AA" w:rsidP="00763FE9">
            <w:pPr>
              <w:snapToGrid w:val="0"/>
              <w:jc w:val="center"/>
              <w:rPr>
                <w:color w:val="000000"/>
                <w:sz w:val="20"/>
                <w:szCs w:val="20"/>
              </w:rPr>
            </w:pPr>
          </w:p>
        </w:tc>
        <w:tc>
          <w:tcPr>
            <w:tcW w:w="1172" w:type="dxa"/>
            <w:tcBorders>
              <w:top w:val="single" w:sz="4" w:space="0" w:color="auto"/>
              <w:left w:val="single" w:sz="4" w:space="0" w:color="000000"/>
              <w:bottom w:val="single" w:sz="4" w:space="0" w:color="auto"/>
              <w:right w:val="single" w:sz="4" w:space="0" w:color="auto"/>
            </w:tcBorders>
            <w:vAlign w:val="center"/>
          </w:tcPr>
          <w:p w:rsidR="001274AA" w:rsidRPr="001274AA" w:rsidRDefault="001274AA" w:rsidP="00763FE9">
            <w:pPr>
              <w:snapToGrid w:val="0"/>
              <w:jc w:val="center"/>
              <w:rPr>
                <w:color w:val="000000"/>
                <w:sz w:val="20"/>
                <w:szCs w:val="20"/>
              </w:rPr>
            </w:pPr>
          </w:p>
        </w:tc>
      </w:tr>
    </w:tbl>
    <w:p w:rsidR="001274AA" w:rsidRPr="001274AA" w:rsidRDefault="001274AA" w:rsidP="001274AA">
      <w:pPr>
        <w:spacing w:line="360" w:lineRule="auto"/>
        <w:ind w:right="-568"/>
        <w:jc w:val="right"/>
        <w:rPr>
          <w:color w:val="000000"/>
          <w:sz w:val="20"/>
          <w:szCs w:val="20"/>
        </w:rPr>
      </w:pPr>
    </w:p>
    <w:p w:rsidR="001274AA" w:rsidRPr="001274AA" w:rsidRDefault="001274AA" w:rsidP="001274AA">
      <w:pPr>
        <w:spacing w:line="360" w:lineRule="auto"/>
        <w:ind w:right="-143"/>
        <w:rPr>
          <w:color w:val="000000"/>
          <w:sz w:val="20"/>
          <w:szCs w:val="20"/>
        </w:rPr>
      </w:pPr>
      <w:r w:rsidRPr="001274AA">
        <w:rPr>
          <w:color w:val="000000"/>
          <w:sz w:val="20"/>
          <w:szCs w:val="20"/>
        </w:rPr>
        <w:t xml:space="preserve">Общая сумма договора составляет </w:t>
      </w:r>
      <w:r w:rsidR="002F684D">
        <w:rPr>
          <w:color w:val="000000"/>
          <w:sz w:val="20"/>
          <w:szCs w:val="20"/>
        </w:rPr>
        <w:t>_______</w:t>
      </w:r>
      <w:r w:rsidRPr="001274AA">
        <w:rPr>
          <w:color w:val="000000"/>
          <w:sz w:val="20"/>
          <w:szCs w:val="20"/>
        </w:rPr>
        <w:t>(</w:t>
      </w:r>
      <w:r w:rsidR="002F684D">
        <w:rPr>
          <w:color w:val="000000"/>
          <w:sz w:val="20"/>
          <w:szCs w:val="20"/>
        </w:rPr>
        <w:t xml:space="preserve">__________________ </w:t>
      </w:r>
      <w:proofErr w:type="spellStart"/>
      <w:r w:rsidR="002F684D">
        <w:rPr>
          <w:color w:val="000000"/>
          <w:sz w:val="20"/>
          <w:szCs w:val="20"/>
        </w:rPr>
        <w:t>гривня</w:t>
      </w:r>
      <w:proofErr w:type="spellEnd"/>
      <w:r w:rsidR="002F684D">
        <w:rPr>
          <w:color w:val="000000"/>
          <w:sz w:val="20"/>
          <w:szCs w:val="20"/>
        </w:rPr>
        <w:t xml:space="preserve"> ______</w:t>
      </w:r>
      <w:r w:rsidRPr="001274AA">
        <w:rPr>
          <w:color w:val="000000"/>
          <w:sz w:val="20"/>
          <w:szCs w:val="20"/>
        </w:rPr>
        <w:t xml:space="preserve"> копеек) грн.</w:t>
      </w:r>
      <w:r w:rsidRPr="001274AA">
        <w:rPr>
          <w:color w:val="000000"/>
          <w:sz w:val="20"/>
          <w:szCs w:val="20"/>
        </w:rPr>
        <w:tab/>
      </w:r>
    </w:p>
    <w:p w:rsidR="001274AA" w:rsidRPr="001274AA" w:rsidRDefault="001274AA" w:rsidP="001274AA">
      <w:pPr>
        <w:spacing w:line="360" w:lineRule="auto"/>
        <w:ind w:right="-143"/>
        <w:rPr>
          <w:color w:val="000000"/>
          <w:sz w:val="20"/>
          <w:szCs w:val="20"/>
        </w:rPr>
      </w:pPr>
    </w:p>
    <w:p w:rsidR="001274AA" w:rsidRPr="001274AA" w:rsidRDefault="001274AA" w:rsidP="001274AA">
      <w:pPr>
        <w:spacing w:line="360" w:lineRule="auto"/>
        <w:ind w:right="-143"/>
        <w:rPr>
          <w:color w:val="000000"/>
          <w:sz w:val="20"/>
          <w:szCs w:val="20"/>
        </w:rPr>
      </w:pPr>
    </w:p>
    <w:p w:rsidR="001274AA" w:rsidRPr="001274AA" w:rsidRDefault="001274AA" w:rsidP="001274AA">
      <w:pPr>
        <w:spacing w:line="360" w:lineRule="auto"/>
        <w:ind w:right="-143"/>
        <w:rPr>
          <w:color w:val="000000"/>
          <w:sz w:val="20"/>
          <w:szCs w:val="20"/>
        </w:rPr>
      </w:pPr>
    </w:p>
    <w:p w:rsidR="001274AA" w:rsidRPr="001274AA" w:rsidRDefault="001274AA" w:rsidP="001274AA">
      <w:pPr>
        <w:spacing w:line="360" w:lineRule="auto"/>
        <w:ind w:right="-143"/>
        <w:rPr>
          <w:color w:val="000000"/>
          <w:sz w:val="20"/>
          <w:szCs w:val="20"/>
        </w:rPr>
      </w:pPr>
      <w:r w:rsidRPr="001274AA">
        <w:rPr>
          <w:color w:val="000000"/>
          <w:sz w:val="20"/>
          <w:szCs w:val="20"/>
        </w:rPr>
        <w:t xml:space="preserve">От ИСПОЛНИТЕЛЯ _____________            </w:t>
      </w:r>
      <w:r w:rsidRPr="001274AA">
        <w:rPr>
          <w:color w:val="000000"/>
          <w:sz w:val="20"/>
          <w:szCs w:val="20"/>
        </w:rPr>
        <w:tab/>
        <w:t>От ЗАКАЗЧИКА ____________</w:t>
      </w:r>
    </w:p>
    <w:p w:rsidR="001274AA" w:rsidRPr="001274AA" w:rsidRDefault="001274AA" w:rsidP="001274AA">
      <w:pPr>
        <w:pStyle w:val="heading2"/>
        <w:spacing w:line="360" w:lineRule="auto"/>
        <w:jc w:val="left"/>
        <w:rPr>
          <w:rFonts w:ascii="Times New Roman" w:hAnsi="Times New Roman"/>
          <w:color w:val="000000"/>
          <w:sz w:val="20"/>
          <w:lang w:val="ru-RU"/>
        </w:rPr>
      </w:pPr>
    </w:p>
    <w:p w:rsidR="001274AA" w:rsidRPr="001274AA" w:rsidRDefault="001274AA" w:rsidP="00107068">
      <w:pPr>
        <w:jc w:val="both"/>
        <w:rPr>
          <w:sz w:val="20"/>
          <w:szCs w:val="20"/>
        </w:rPr>
      </w:pPr>
    </w:p>
    <w:sectPr w:rsidR="001274AA" w:rsidRPr="001274A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85" w:rsidRDefault="003B7F85">
      <w:r>
        <w:separator/>
      </w:r>
    </w:p>
  </w:endnote>
  <w:endnote w:type="continuationSeparator" w:id="0">
    <w:p w:rsidR="003B7F85" w:rsidRDefault="003B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extBook">
    <w:altName w:val="Courier New"/>
    <w:charset w:val="00"/>
    <w:family w:val="swiss"/>
    <w:pitch w:val="variable"/>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48" w:rsidRPr="004B7438" w:rsidRDefault="00723148" w:rsidP="004B74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38" w:rsidRPr="00AC1073" w:rsidRDefault="004B7438" w:rsidP="004B7438">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48" w:rsidRPr="004B7438" w:rsidRDefault="00723148" w:rsidP="004B74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85" w:rsidRDefault="003B7F85">
      <w:r>
        <w:separator/>
      </w:r>
    </w:p>
  </w:footnote>
  <w:footnote w:type="continuationSeparator" w:id="0">
    <w:p w:rsidR="003B7F85" w:rsidRDefault="003B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48" w:rsidRPr="004B7438" w:rsidRDefault="00723148" w:rsidP="004B74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48" w:rsidRPr="004B7438" w:rsidRDefault="00723148" w:rsidP="004B74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48" w:rsidRPr="004B7438" w:rsidRDefault="00723148" w:rsidP="004B74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StyleNum"/>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080"/>
    <w:rsid w:val="000A5C71"/>
    <w:rsid w:val="000E755C"/>
    <w:rsid w:val="00107068"/>
    <w:rsid w:val="001274AA"/>
    <w:rsid w:val="00170D3D"/>
    <w:rsid w:val="00170FC0"/>
    <w:rsid w:val="00266E2B"/>
    <w:rsid w:val="002B621D"/>
    <w:rsid w:val="002F684D"/>
    <w:rsid w:val="003B7F85"/>
    <w:rsid w:val="00420080"/>
    <w:rsid w:val="00427541"/>
    <w:rsid w:val="004B7438"/>
    <w:rsid w:val="00570B56"/>
    <w:rsid w:val="005C6A7C"/>
    <w:rsid w:val="006E7EBF"/>
    <w:rsid w:val="00723148"/>
    <w:rsid w:val="00741785"/>
    <w:rsid w:val="00763FE9"/>
    <w:rsid w:val="00891854"/>
    <w:rsid w:val="00913591"/>
    <w:rsid w:val="009C310C"/>
    <w:rsid w:val="009E6597"/>
    <w:rsid w:val="00AD3BC2"/>
    <w:rsid w:val="00AF3BBB"/>
    <w:rsid w:val="00B22E14"/>
    <w:rsid w:val="00DD5CD2"/>
    <w:rsid w:val="00E47E44"/>
    <w:rsid w:val="00EB4E26"/>
    <w:rsid w:val="00EB5422"/>
    <w:rsid w:val="00F47C45"/>
    <w:rsid w:val="00FB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21DEBA-4030-4582-9615-20E7E3C4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6E7EBF"/>
    <w:pPr>
      <w:keepNext/>
      <w:numPr>
        <w:ilvl w:val="1"/>
        <w:numId w:val="1"/>
      </w:numPr>
      <w:spacing w:before="240" w:after="60"/>
      <w:outlineLvl w:val="1"/>
    </w:pPr>
    <w:rPr>
      <w:rFonts w:ascii="Arial" w:hAnsi="Arial"/>
      <w:b/>
      <w:i/>
      <w:szCs w:val="20"/>
      <w:lang w:eastAsia="ar-SA"/>
    </w:rPr>
  </w:style>
  <w:style w:type="paragraph" w:styleId="3">
    <w:name w:val="heading 3"/>
    <w:basedOn w:val="a"/>
    <w:next w:val="a"/>
    <w:qFormat/>
    <w:rsid w:val="006E7EBF"/>
    <w:pPr>
      <w:keepNext/>
      <w:numPr>
        <w:ilvl w:val="2"/>
        <w:numId w:val="1"/>
      </w:numPr>
      <w:outlineLvl w:val="2"/>
    </w:pPr>
    <w:rPr>
      <w:rFonts w:ascii="Arial" w:hAnsi="Arial"/>
      <w:b/>
      <w:sz w:val="20"/>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20080"/>
    <w:pPr>
      <w:spacing w:before="100" w:beforeAutospacing="1" w:after="100" w:afterAutospacing="1"/>
    </w:pPr>
    <w:rPr>
      <w:color w:val="000000"/>
    </w:rPr>
  </w:style>
  <w:style w:type="character" w:customStyle="1" w:styleId="WW8Num1z0">
    <w:name w:val="WW8Num1z0"/>
    <w:rsid w:val="00107068"/>
    <w:rPr>
      <w:rFonts w:ascii="Pragmatica" w:hAnsi="Pragmatica"/>
      <w:b w:val="0"/>
      <w:i w:val="0"/>
      <w:sz w:val="20"/>
    </w:rPr>
  </w:style>
  <w:style w:type="paragraph" w:customStyle="1" w:styleId="Normal">
    <w:name w:val="Normal"/>
    <w:rsid w:val="00107068"/>
    <w:pPr>
      <w:suppressAutoHyphens/>
      <w:jc w:val="both"/>
    </w:pPr>
    <w:rPr>
      <w:rFonts w:ascii="TextBook" w:eastAsia="Arial" w:hAnsi="TextBook"/>
      <w:lang w:eastAsia="ar-SA"/>
    </w:rPr>
  </w:style>
  <w:style w:type="paragraph" w:customStyle="1" w:styleId="BodyText">
    <w:name w:val="Body_Text"/>
    <w:basedOn w:val="Normal"/>
    <w:rsid w:val="005C6A7C"/>
    <w:pPr>
      <w:numPr>
        <w:numId w:val="3"/>
      </w:numPr>
      <w:spacing w:line="264" w:lineRule="auto"/>
      <w:ind w:left="284" w:right="567" w:hanging="284"/>
    </w:pPr>
    <w:rPr>
      <w:rFonts w:ascii="Arial" w:hAnsi="Arial"/>
    </w:rPr>
  </w:style>
  <w:style w:type="paragraph" w:customStyle="1" w:styleId="heading2">
    <w:name w:val="heading 2"/>
    <w:basedOn w:val="Normal"/>
    <w:next w:val="Normal"/>
    <w:rsid w:val="001274AA"/>
    <w:pPr>
      <w:keepNext/>
      <w:jc w:val="center"/>
    </w:pPr>
    <w:rPr>
      <w:rFonts w:ascii="Arial" w:hAnsi="Arial"/>
      <w:sz w:val="24"/>
      <w:lang w:val="uk-UA"/>
    </w:rPr>
  </w:style>
  <w:style w:type="paragraph" w:styleId="a4">
    <w:name w:val="header"/>
    <w:basedOn w:val="a"/>
    <w:rsid w:val="00723148"/>
    <w:pPr>
      <w:tabs>
        <w:tab w:val="center" w:pos="4677"/>
        <w:tab w:val="right" w:pos="9355"/>
      </w:tabs>
    </w:pPr>
  </w:style>
  <w:style w:type="paragraph" w:styleId="a5">
    <w:name w:val="footer"/>
    <w:basedOn w:val="a"/>
    <w:link w:val="a6"/>
    <w:uiPriority w:val="99"/>
    <w:rsid w:val="00723148"/>
    <w:pPr>
      <w:tabs>
        <w:tab w:val="center" w:pos="4677"/>
        <w:tab w:val="right" w:pos="9355"/>
      </w:tabs>
    </w:pPr>
  </w:style>
  <w:style w:type="character" w:customStyle="1" w:styleId="a6">
    <w:name w:val="Нижний колонтитул Знак"/>
    <w:link w:val="a5"/>
    <w:uiPriority w:val="99"/>
    <w:rsid w:val="004B7438"/>
    <w:rPr>
      <w:sz w:val="24"/>
      <w:szCs w:val="24"/>
    </w:rPr>
  </w:style>
  <w:style w:type="character" w:styleId="a7">
    <w:name w:val="Hyperlink"/>
    <w:uiPriority w:val="99"/>
    <w:unhideWhenUsed/>
    <w:rsid w:val="004B74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7091</Characters>
  <Application>Microsoft Office Word</Application>
  <DocSecurity>0</DocSecurity>
  <Lines>237</Lines>
  <Paragraphs>79</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Manager>formadoc.ru</Manager>
  <Company>formadoc.ru</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поставки программного обеспечения</dc:title>
  <dc:subject>Правовые особенности оформления договора поставки программного обеспечения, пример и форма, а также бесплатные советы адвокатов</dc:subject>
  <dc:creator>formadoc.ru</dc:creator>
  <cp:keywords>Договоры, Бизнес, Авторское право, Договор поставки программного обеспечения</cp:keywords>
  <dc:description>Правовые особенности оформления договора поставки программного обеспечения, пример и форма, а также бесплатные советы адвокатов</dc:description>
  <cp:lastModifiedBy>formadoc.ru</cp:lastModifiedBy>
  <cp:revision>3</cp:revision>
  <cp:lastPrinted>2020-11-16T12:28:00Z</cp:lastPrinted>
  <dcterms:created xsi:type="dcterms:W3CDTF">2020-11-16T12:28:00Z</dcterms:created>
  <dcterms:modified xsi:type="dcterms:W3CDTF">2020-11-16T12:28:00Z</dcterms:modified>
  <cp:category>Договоры/Бизнес/Авторское право/Договор поставки программного обеспечения</cp:category>
  <dc:language>Rus</dc:language>
  <cp:version>1.0</cp:version>
</cp:coreProperties>
</file>