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1C" w:rsidRPr="00A10626" w:rsidRDefault="0085201C" w:rsidP="0085201C">
      <w:pPr>
        <w:pStyle w:val="a8"/>
        <w:ind w:firstLine="0"/>
        <w:rPr>
          <w:rFonts w:ascii="Times New Roman" w:eastAsia="MS Mincho" w:hAnsi="Times New Roman"/>
          <w:sz w:val="22"/>
          <w:szCs w:val="22"/>
        </w:rPr>
      </w:pPr>
      <w:bookmarkStart w:id="0" w:name="_GoBack"/>
      <w:bookmarkEnd w:id="0"/>
      <w:r w:rsidRPr="00A10626">
        <w:rPr>
          <w:rFonts w:ascii="Times New Roman" w:eastAsia="MS Mincho" w:hAnsi="Times New Roman"/>
          <w:sz w:val="22"/>
          <w:szCs w:val="22"/>
        </w:rPr>
        <w:t xml:space="preserve"> </w:t>
      </w:r>
      <w:r w:rsidRPr="00A10626">
        <w:rPr>
          <w:rFonts w:ascii="Times New Roman" w:eastAsia="MS Mincho" w:hAnsi="Times New Roman"/>
          <w:sz w:val="22"/>
          <w:szCs w:val="22"/>
          <w:u w:val="single"/>
        </w:rPr>
        <w:t xml:space="preserve"> Форма АДВ-1</w:t>
      </w:r>
      <w:r w:rsidRPr="00A10626">
        <w:rPr>
          <w:rFonts w:ascii="Times New Roman" w:eastAsia="MS Mincho" w:hAnsi="Times New Roman"/>
          <w:sz w:val="22"/>
          <w:szCs w:val="22"/>
        </w:rPr>
        <w:t xml:space="preserve"> 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 xml:space="preserve">Код по ОКУД </w:t>
      </w:r>
      <w:r w:rsidR="001771A5" w:rsidRPr="00A10626">
        <w:rPr>
          <w:rFonts w:ascii="Times New Roman" w:eastAsia="MS Mincho" w:hAnsi="Times New Roman"/>
          <w:sz w:val="22"/>
          <w:szCs w:val="22"/>
        </w:rPr>
        <w:fldChar w:fldCharType="begin"/>
      </w:r>
      <w:r w:rsidRPr="00A10626">
        <w:rPr>
          <w:rFonts w:ascii="Times New Roman" w:eastAsia="MS Mincho" w:hAnsi="Times New Roman"/>
          <w:sz w:val="22"/>
          <w:szCs w:val="22"/>
        </w:rPr>
        <w:instrText xml:space="preserve"> EQ \X(             ) </w:instrText>
      </w:r>
      <w:r w:rsidR="001771A5" w:rsidRPr="00A10626">
        <w:rPr>
          <w:rFonts w:ascii="Times New Roman" w:eastAsia="MS Mincho" w:hAnsi="Times New Roman"/>
          <w:sz w:val="22"/>
          <w:szCs w:val="22"/>
        </w:rPr>
        <w:fldChar w:fldCharType="end"/>
      </w:r>
    </w:p>
    <w:p w:rsidR="0085201C" w:rsidRPr="00A10626" w:rsidRDefault="0085201C" w:rsidP="0085201C">
      <w:pPr>
        <w:pStyle w:val="a8"/>
        <w:ind w:firstLine="0"/>
        <w:jc w:val="left"/>
        <w:rPr>
          <w:rFonts w:ascii="Times New Roman" w:eastAsia="MS Mincho" w:hAnsi="Times New Roman"/>
          <w:b/>
          <w:bCs/>
          <w:sz w:val="22"/>
          <w:szCs w:val="22"/>
        </w:rPr>
      </w:pPr>
      <w:r w:rsidRPr="00A10626">
        <w:rPr>
          <w:rFonts w:ascii="Times New Roman" w:eastAsia="MS Mincho" w:hAnsi="Times New Roman"/>
          <w:b/>
          <w:bCs/>
          <w:sz w:val="22"/>
          <w:szCs w:val="22"/>
        </w:rPr>
        <w:t>Анкета застрахованного лица</w:t>
      </w:r>
    </w:p>
    <w:p w:rsidR="0085201C" w:rsidRPr="00A10626" w:rsidRDefault="0085201C" w:rsidP="0085201C">
      <w:pPr>
        <w:pStyle w:val="a8"/>
        <w:ind w:firstLine="0"/>
        <w:rPr>
          <w:rFonts w:ascii="Times New Roman" w:eastAsia="MS Mincho" w:hAnsi="Times New Roman"/>
          <w:i/>
          <w:iCs/>
          <w:sz w:val="22"/>
          <w:szCs w:val="22"/>
        </w:rPr>
      </w:pPr>
      <w:r w:rsidRPr="00A10626">
        <w:rPr>
          <w:rFonts w:ascii="Times New Roman" w:eastAsia="MS Mincho" w:hAnsi="Times New Roman"/>
          <w:i/>
          <w:iCs/>
          <w:sz w:val="22"/>
          <w:szCs w:val="22"/>
        </w:rPr>
        <w:t>Заполняется застрахованным лицом печатными буквами.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Courier" w:eastAsia="MS Mincho" w:hAnsi="Courier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Фамилия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Courier" w:eastAsia="MS Mincho" w:hAnsi="Courier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Имя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Отчество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Пол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</w:t>
      </w:r>
      <w:r w:rsidRPr="00A10626">
        <w:rPr>
          <w:rFonts w:ascii="Times New Roman" w:eastAsia="MS Mincho" w:hAnsi="Times New Roman"/>
          <w:sz w:val="22"/>
          <w:szCs w:val="22"/>
        </w:rPr>
        <w:t xml:space="preserve">  (м / ж)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Дата рождения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". . ."</w:t>
      </w:r>
      <w:r w:rsidRPr="00A10626">
        <w:rPr>
          <w:rFonts w:ascii="Courier" w:eastAsia="MS Mincho" w:hAnsi="Courier"/>
          <w:sz w:val="22"/>
          <w:szCs w:val="22"/>
        </w:rPr>
        <w:t xml:space="preserve"> 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</w:t>
      </w:r>
      <w:r w:rsidRPr="00A10626">
        <w:rPr>
          <w:rFonts w:ascii="Courier" w:eastAsia="MS Mincho" w:hAnsi="Courier"/>
          <w:sz w:val="22"/>
          <w:szCs w:val="22"/>
        </w:rPr>
        <w:t xml:space="preserve">  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</w:t>
      </w:r>
      <w:r w:rsidRPr="00A10626">
        <w:rPr>
          <w:rFonts w:ascii="Times New Roman" w:eastAsia="MS Mincho" w:hAnsi="Times New Roman"/>
          <w:sz w:val="22"/>
          <w:szCs w:val="22"/>
        </w:rPr>
        <w:t xml:space="preserve">  года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Место рождения: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709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город (село, дер., ...)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709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район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709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 xml:space="preserve">область (край, </w:t>
      </w:r>
      <w:proofErr w:type="spellStart"/>
      <w:r w:rsidRPr="00A10626">
        <w:rPr>
          <w:rFonts w:ascii="Times New Roman" w:eastAsia="MS Mincho" w:hAnsi="Times New Roman"/>
          <w:sz w:val="22"/>
          <w:szCs w:val="22"/>
        </w:rPr>
        <w:t>респ</w:t>
      </w:r>
      <w:proofErr w:type="spellEnd"/>
      <w:r w:rsidRPr="00A10626">
        <w:rPr>
          <w:rFonts w:ascii="Times New Roman" w:eastAsia="MS Mincho" w:hAnsi="Times New Roman"/>
          <w:sz w:val="22"/>
          <w:szCs w:val="22"/>
        </w:rPr>
        <w:t>., ...)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709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страна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Гражданство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Адрес постоянного места жительства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 xml:space="preserve">Адрес 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 xml:space="preserve">индекс 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</w:t>
      </w:r>
      <w:r w:rsidRPr="00A10626">
        <w:rPr>
          <w:rFonts w:ascii="Times New Roman" w:eastAsia="MS Mincho" w:hAnsi="Times New Roman"/>
          <w:sz w:val="22"/>
          <w:szCs w:val="22"/>
        </w:rPr>
        <w:t>адрес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регистрации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Courier" w:eastAsia="MS Mincho" w:hAnsi="Courier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Адрес места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 xml:space="preserve">индекс 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</w:t>
      </w:r>
      <w:r w:rsidRPr="00A10626">
        <w:rPr>
          <w:rFonts w:ascii="Times New Roman" w:eastAsia="MS Mincho" w:hAnsi="Times New Roman"/>
          <w:sz w:val="22"/>
          <w:szCs w:val="22"/>
        </w:rPr>
        <w:t>адрес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жительства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фактический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(заполнять при отличии от адреса регистрации)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Телефоны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</w:t>
      </w:r>
      <w:r w:rsidRPr="00A10626">
        <w:rPr>
          <w:rFonts w:ascii="Courier" w:eastAsia="MS Mincho" w:hAnsi="Courier"/>
          <w:sz w:val="22"/>
          <w:szCs w:val="22"/>
        </w:rPr>
        <w:t xml:space="preserve"> 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(домашний и/или рабочий)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Документ, удостоверяющий личность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Вид документа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709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ab/>
        <w:t xml:space="preserve">(указать название документа: паспорт, удостоверение личности и др.) 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Серия, номер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Дата выдачи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". . ."</w:t>
      </w:r>
      <w:r w:rsidRPr="00A10626">
        <w:rPr>
          <w:rFonts w:ascii="Courier" w:eastAsia="MS Mincho" w:hAnsi="Courier"/>
          <w:sz w:val="22"/>
          <w:szCs w:val="22"/>
        </w:rPr>
        <w:t xml:space="preserve">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</w:t>
      </w:r>
      <w:r w:rsidRPr="00A10626">
        <w:rPr>
          <w:rFonts w:ascii="Courier" w:eastAsia="MS Mincho" w:hAnsi="Courier"/>
          <w:sz w:val="22"/>
          <w:szCs w:val="22"/>
        </w:rPr>
        <w:t xml:space="preserve">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</w:t>
      </w:r>
      <w:r w:rsidRPr="00A10626">
        <w:rPr>
          <w:rFonts w:ascii="Courier" w:eastAsia="MS Mincho" w:hAnsi="Courier"/>
          <w:sz w:val="22"/>
          <w:szCs w:val="22"/>
        </w:rPr>
        <w:t xml:space="preserve"> </w:t>
      </w:r>
      <w:r w:rsidRPr="00A10626">
        <w:rPr>
          <w:rFonts w:ascii="Times New Roman" w:eastAsia="MS Mincho" w:hAnsi="Times New Roman"/>
          <w:sz w:val="22"/>
          <w:szCs w:val="22"/>
        </w:rPr>
        <w:t xml:space="preserve"> года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 xml:space="preserve">Кем выдан 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Courier" w:eastAsia="MS Mincho" w:hAnsi="Courier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</w:p>
    <w:p w:rsidR="0085201C" w:rsidRPr="00A10626" w:rsidRDefault="0085201C" w:rsidP="0085201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Times New Roman" w:eastAsia="MS Mincho" w:hAnsi="Times New Roman"/>
          <w:sz w:val="22"/>
          <w:szCs w:val="22"/>
          <w:u w:val="single"/>
        </w:rPr>
      </w:pPr>
    </w:p>
    <w:p w:rsidR="0085201C" w:rsidRPr="00A10626" w:rsidRDefault="0085201C" w:rsidP="0085201C">
      <w:pPr>
        <w:pStyle w:val="a8"/>
        <w:rPr>
          <w:rFonts w:ascii="Times New Roman" w:eastAsia="MS Mincho" w:hAnsi="Times New Roman"/>
          <w:sz w:val="22"/>
          <w:szCs w:val="22"/>
        </w:rPr>
      </w:pPr>
    </w:p>
    <w:p w:rsidR="0085201C" w:rsidRPr="00A10626" w:rsidRDefault="0085201C" w:rsidP="0085201C">
      <w:pPr>
        <w:pStyle w:val="a8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Дата заполнения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Личная подпись</w:t>
      </w:r>
    </w:p>
    <w:p w:rsidR="0085201C" w:rsidRPr="00A10626" w:rsidRDefault="0085201C" w:rsidP="0085201C">
      <w:pPr>
        <w:pStyle w:val="a8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Courier" w:eastAsia="MS Mincho" w:hAnsi="Courier"/>
          <w:sz w:val="22"/>
          <w:szCs w:val="22"/>
          <w:u w:val="single"/>
        </w:rPr>
        <w:t>". . ."</w:t>
      </w:r>
      <w:r w:rsidRPr="00A10626">
        <w:rPr>
          <w:rFonts w:ascii="Courier" w:eastAsia="MS Mincho" w:hAnsi="Courier"/>
          <w:sz w:val="22"/>
          <w:szCs w:val="22"/>
        </w:rPr>
        <w:t xml:space="preserve"> 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 . . . .</w:t>
      </w:r>
      <w:r w:rsidRPr="00A10626">
        <w:rPr>
          <w:rFonts w:ascii="Courier" w:eastAsia="MS Mincho" w:hAnsi="Courier"/>
          <w:sz w:val="22"/>
          <w:szCs w:val="22"/>
        </w:rPr>
        <w:t xml:space="preserve">   </w:t>
      </w:r>
      <w:r w:rsidRPr="00A10626">
        <w:rPr>
          <w:rFonts w:ascii="Courier" w:eastAsia="MS Mincho" w:hAnsi="Courier"/>
          <w:sz w:val="22"/>
          <w:szCs w:val="22"/>
          <w:u w:val="single"/>
        </w:rPr>
        <w:t>. . . . .</w:t>
      </w:r>
      <w:r w:rsidRPr="00A10626">
        <w:rPr>
          <w:rFonts w:ascii="Times New Roman" w:eastAsia="MS Mincho" w:hAnsi="Times New Roman"/>
          <w:sz w:val="22"/>
          <w:szCs w:val="22"/>
        </w:rPr>
        <w:t xml:space="preserve"> года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 xml:space="preserve">застрахованного лица   ______________________ </w:t>
      </w:r>
    </w:p>
    <w:sectPr w:rsidR="0085201C" w:rsidRPr="00A10626" w:rsidSect="00DF0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A0" w:rsidRDefault="00573CA0" w:rsidP="002F5561">
      <w:pPr>
        <w:spacing w:before="0"/>
      </w:pPr>
      <w:r>
        <w:separator/>
      </w:r>
    </w:p>
  </w:endnote>
  <w:endnote w:type="continuationSeparator" w:id="0">
    <w:p w:rsidR="00573CA0" w:rsidRDefault="00573CA0" w:rsidP="002F55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C8" w:rsidRPr="00F43F81" w:rsidRDefault="00E73FC8" w:rsidP="00F43F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81" w:rsidRPr="00210E83" w:rsidRDefault="00F43F81" w:rsidP="00F43F8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10E8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e"/>
          <w:b/>
          <w:noProof/>
          <w:sz w:val="16"/>
          <w:szCs w:val="16"/>
          <w:lang w:val="en-US"/>
        </w:rPr>
        <w:t>https</w:t>
      </w:r>
      <w:r w:rsidRPr="00210E83">
        <w:rPr>
          <w:rStyle w:val="ae"/>
          <w:b/>
          <w:noProof/>
          <w:sz w:val="16"/>
          <w:szCs w:val="16"/>
        </w:rPr>
        <w:t>://</w:t>
      </w:r>
      <w:r w:rsidRPr="00AC1073">
        <w:rPr>
          <w:rStyle w:val="ae"/>
          <w:b/>
          <w:noProof/>
          <w:sz w:val="16"/>
          <w:szCs w:val="16"/>
          <w:lang w:val="en-US"/>
        </w:rPr>
        <w:t>formadoc</w:t>
      </w:r>
      <w:r w:rsidRPr="00210E83">
        <w:rPr>
          <w:rStyle w:val="ae"/>
          <w:b/>
          <w:noProof/>
          <w:sz w:val="16"/>
          <w:szCs w:val="16"/>
        </w:rPr>
        <w:t>.</w:t>
      </w:r>
      <w:r w:rsidRPr="00AC1073">
        <w:rPr>
          <w:rStyle w:val="ae"/>
          <w:b/>
          <w:noProof/>
          <w:sz w:val="16"/>
          <w:szCs w:val="16"/>
          <w:lang w:val="en-US"/>
        </w:rPr>
        <w:t>ru</w:t>
      </w:r>
      <w:r w:rsidRPr="00210E83">
        <w:rPr>
          <w:rStyle w:val="ae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C8" w:rsidRPr="00F43F81" w:rsidRDefault="00E73FC8" w:rsidP="00F43F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A0" w:rsidRDefault="00573CA0" w:rsidP="002F5561">
      <w:pPr>
        <w:spacing w:before="0"/>
      </w:pPr>
      <w:r>
        <w:separator/>
      </w:r>
    </w:p>
  </w:footnote>
  <w:footnote w:type="continuationSeparator" w:id="0">
    <w:p w:rsidR="00573CA0" w:rsidRDefault="00573CA0" w:rsidP="002F55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C8" w:rsidRPr="00F43F81" w:rsidRDefault="00E73FC8" w:rsidP="00F43F8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C8" w:rsidRPr="00F43F81" w:rsidRDefault="00E73FC8" w:rsidP="00F43F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C8" w:rsidRPr="00F43F81" w:rsidRDefault="00E73FC8" w:rsidP="00F43F8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EC5"/>
    <w:rsid w:val="00021DBA"/>
    <w:rsid w:val="00041143"/>
    <w:rsid w:val="000F5060"/>
    <w:rsid w:val="001771A5"/>
    <w:rsid w:val="001D3A48"/>
    <w:rsid w:val="001E6D13"/>
    <w:rsid w:val="00210E83"/>
    <w:rsid w:val="0022168D"/>
    <w:rsid w:val="002F5561"/>
    <w:rsid w:val="003334B1"/>
    <w:rsid w:val="003373DD"/>
    <w:rsid w:val="003D5231"/>
    <w:rsid w:val="0049076A"/>
    <w:rsid w:val="00573CA0"/>
    <w:rsid w:val="00657847"/>
    <w:rsid w:val="00780EC5"/>
    <w:rsid w:val="0085201C"/>
    <w:rsid w:val="00911A6B"/>
    <w:rsid w:val="0092378C"/>
    <w:rsid w:val="009A3CE3"/>
    <w:rsid w:val="00C143F2"/>
    <w:rsid w:val="00DD1D5D"/>
    <w:rsid w:val="00DF0322"/>
    <w:rsid w:val="00E73FC8"/>
    <w:rsid w:val="00F43F81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E65511-0A80-4B82-81A3-D48B42B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C5"/>
    <w:pPr>
      <w:spacing w:before="12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rsid w:val="00780EC5"/>
    <w:pPr>
      <w:keepLines/>
      <w:tabs>
        <w:tab w:val="left" w:pos="284"/>
        <w:tab w:val="left" w:pos="56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pacing w:before="20" w:after="20"/>
      <w:jc w:val="both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rsid w:val="00780EC5"/>
    <w:pPr>
      <w:spacing w:after="120"/>
    </w:pPr>
  </w:style>
  <w:style w:type="character" w:customStyle="1" w:styleId="a5">
    <w:name w:val="Основной текст Знак"/>
    <w:link w:val="a4"/>
    <w:rsid w:val="0078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5201C"/>
    <w:pPr>
      <w:tabs>
        <w:tab w:val="center" w:pos="4677"/>
        <w:tab w:val="right" w:pos="9355"/>
      </w:tabs>
      <w:spacing w:before="0"/>
      <w:ind w:firstLine="0"/>
      <w:jc w:val="right"/>
    </w:pPr>
  </w:style>
  <w:style w:type="character" w:customStyle="1" w:styleId="a7">
    <w:name w:val="Нижний колонтитул Знак"/>
    <w:link w:val="a6"/>
    <w:uiPriority w:val="99"/>
    <w:rsid w:val="00852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85201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8520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F55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F556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5561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F5561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F43F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1092</Characters>
  <Application>Microsoft Office Word</Application>
  <DocSecurity>0</DocSecurity>
  <Lines>38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1728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формы АДВ-1</dc:title>
  <dc:subject>Правовые особенности заполнения формы АДВ-1, пример и форма, а также бесплатные советы адвокатов</dc:subject>
  <dc:creator>formadoc.ru</dc:creator>
  <cp:keywords>Прочие, Бизнес, Гражданское право, Формы АДВ-1</cp:keywords>
  <dc:description>Правовые особенности заполнения формы АДВ-1, пример и форма, а также бесплатные советы адвокатов</dc:description>
  <cp:lastModifiedBy>formadoc.ru</cp:lastModifiedBy>
  <cp:revision>3</cp:revision>
  <cp:lastPrinted>2020-11-16T13:18:00Z</cp:lastPrinted>
  <dcterms:created xsi:type="dcterms:W3CDTF">2020-11-16T13:18:00Z</dcterms:created>
  <dcterms:modified xsi:type="dcterms:W3CDTF">2020-11-16T13:18:00Z</dcterms:modified>
  <cp:category>Прочие/Бизнес/Гражданское право/Формы АДВ-1</cp:category>
  <dc:language>Rus</dc:language>
  <cp:version>1.0</cp:version>
</cp:coreProperties>
</file>