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F43251" w:rsidRPr="00E472C4" w:rsidTr="004E06CD">
        <w:trPr>
          <w:tblCellSpacing w:w="15" w:type="dxa"/>
        </w:trPr>
        <w:tc>
          <w:tcPr>
            <w:tcW w:w="0" w:type="auto"/>
          </w:tcPr>
          <w:p w:rsidR="00F43251" w:rsidRPr="00E472C4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F43251" w:rsidRPr="00E472C4" w:rsidTr="004E06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F43251" w:rsidRPr="00E472C4" w:rsidRDefault="00F43251" w:rsidP="004E06C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C4">
                    <w:rPr>
                      <w:rFonts w:ascii="Arial" w:hAnsi="Arial" w:cs="Arial"/>
                      <w:sz w:val="20"/>
                      <w:szCs w:val="20"/>
                    </w:rPr>
                    <w:t>(название учреждения, организации)</w:t>
                  </w:r>
                </w:p>
              </w:tc>
            </w:tr>
          </w:tbl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F43251" w:rsidRPr="00E472C4" w:rsidTr="004E06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3251" w:rsidRPr="00E472C4" w:rsidRDefault="00F43251" w:rsidP="004E06C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C4">
                    <w:rPr>
                      <w:rFonts w:ascii="Arial" w:hAnsi="Arial" w:cs="Arial"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F43251" w:rsidRPr="00E472C4" w:rsidTr="004E06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F43251" w:rsidRPr="00E472C4" w:rsidRDefault="00F43251" w:rsidP="004E06C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C4">
                    <w:rPr>
                      <w:rFonts w:ascii="Arial" w:hAnsi="Arial" w:cs="Arial"/>
                      <w:sz w:val="20"/>
                      <w:szCs w:val="20"/>
                    </w:rPr>
                    <w:t>(уполномоченное лицо)</w:t>
                  </w:r>
                </w:p>
              </w:tc>
            </w:tr>
          </w:tbl>
          <w:p w:rsidR="00F43251" w:rsidRPr="00E472C4" w:rsidRDefault="00F43251" w:rsidP="004E06CD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F43251" w:rsidRPr="00E472C4" w:rsidTr="004E06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vAlign w:val="center"/>
                </w:tcPr>
                <w:p w:rsidR="00F43251" w:rsidRPr="00E472C4" w:rsidRDefault="00F43251" w:rsidP="004E06CD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C4">
                    <w:rPr>
                      <w:rFonts w:ascii="Arial" w:hAnsi="Arial" w:cs="Arial"/>
                      <w:sz w:val="20"/>
                      <w:szCs w:val="20"/>
                    </w:rPr>
                    <w:t>(ФИО, подпись)</w:t>
                  </w:r>
                </w:p>
              </w:tc>
            </w:tr>
          </w:tbl>
          <w:p w:rsidR="00F43251" w:rsidRPr="00E472C4" w:rsidRDefault="00F43251" w:rsidP="004E0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F43251" w:rsidRPr="00E472C4" w:rsidTr="004E06C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3251" w:rsidRPr="00E472C4" w:rsidRDefault="00F43251" w:rsidP="004E06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2C4">
                    <w:rPr>
                      <w:rFonts w:ascii="Arial" w:hAnsi="Arial" w:cs="Arial"/>
                      <w:sz w:val="20"/>
                      <w:szCs w:val="20"/>
                    </w:rPr>
                    <w:t xml:space="preserve">"___" ______________ 200_ г. </w:t>
                  </w:r>
                </w:p>
              </w:tc>
            </w:tr>
          </w:tbl>
          <w:p w:rsidR="00F43251" w:rsidRPr="00E472C4" w:rsidRDefault="00F43251" w:rsidP="004E0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251" w:rsidRPr="00E472C4" w:rsidRDefault="00F43251" w:rsidP="00F43251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2"/>
      </w:tblGrid>
      <w:tr w:rsidR="00F43251" w:rsidRPr="00E472C4" w:rsidTr="004E06CD">
        <w:trPr>
          <w:tblCellSpacing w:w="15" w:type="dxa"/>
        </w:trPr>
        <w:tc>
          <w:tcPr>
            <w:tcW w:w="0" w:type="auto"/>
            <w:vAlign w:val="center"/>
          </w:tcPr>
          <w:p w:rsidR="00F43251" w:rsidRPr="00F43251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br/>
            </w:r>
          </w:p>
          <w:p w:rsidR="00F43251" w:rsidRPr="00F43251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43251">
              <w:rPr>
                <w:rFonts w:ascii="Arial" w:hAnsi="Arial" w:cs="Arial"/>
                <w:sz w:val="20"/>
                <w:szCs w:val="20"/>
              </w:rPr>
              <w:br/>
            </w:r>
          </w:p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Style w:val="a4"/>
                <w:rFonts w:ascii="Arial" w:hAnsi="Arial" w:cs="Arial"/>
                <w:sz w:val="20"/>
                <w:szCs w:val="20"/>
              </w:rPr>
              <w:t xml:space="preserve">ДОЛЖНОСТНАЯ ИНСТРУКЦИЯ СЛЕСАРЯ-РЕМОНТНИКА 4-ГО РАЗРЯДА </w:t>
            </w:r>
          </w:p>
          <w:p w:rsidR="00F43251" w:rsidRPr="00F43251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43251">
              <w:rPr>
                <w:rFonts w:ascii="Arial" w:hAnsi="Arial" w:cs="Arial"/>
                <w:sz w:val="20"/>
                <w:szCs w:val="20"/>
              </w:rPr>
              <w:br/>
            </w:r>
          </w:p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Style w:val="a4"/>
                <w:rFonts w:ascii="Arial" w:hAnsi="Arial" w:cs="Arial"/>
                <w:sz w:val="20"/>
                <w:szCs w:val="20"/>
              </w:rPr>
              <w:t>I. Общие положения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Слесарь-ремонтник 4-го разряда непосредственно подчинен ___________________.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Слесарь-ремонтник 4-го разряда выполняет указания ___________________.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Слесарь-ремонтник 4-го разряда замещает ___________________.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Слесаря-ремонтника 4-го разряда замещает ___________________.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Слесарь-ремонтник назначается на должность и освобождается от должности руководителем отдела по согласованию с руководителем подразделения.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Должен знать: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устройство ремонтируемого оборудования, агрегатов и машин;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правила регулирования машин;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способы устранения дефектов в процессе ремонта, сборки и испытания оборудования, агрегатов и машин;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устройство, назначение и правила применения используемых контрольно-измерительных инструментов;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конструкцию универсальных и специальных приспособлений;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способы разметки и обработки несложных различных деталей;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систему допусков и посадок;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квалитеты и параметры шероховатости;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свойства кислотоупорных и других сплавов;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- основные положения планово-предупредительного ремонта оборудования.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Style w:val="a4"/>
                <w:rFonts w:ascii="Arial" w:hAnsi="Arial" w:cs="Arial"/>
                <w:sz w:val="20"/>
                <w:szCs w:val="20"/>
              </w:rPr>
              <w:t>II. Должностные обязанности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Разборка, ремонт, сборка и испытание сложных узлов и механизмов.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Ремонт, монтаж, демонтаж, испытание, регулирование, наладка сложного оборудования, агрегатов и машин и сдача после ремонта.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Слесарная обработка деталей и узлов по 7-10 квалитетам.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Изготовление сложных приспособлений для ремонта и монтажа.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Составление дефектных ведомостей на ремонт.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Выполнение такелажных работ с применением подъемно-транспортных механизмов и специальных приспособлений.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3251" w:rsidRDefault="00F43251" w:rsidP="004E06CD">
            <w:pPr>
              <w:jc w:val="center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</w:p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Style w:val="a4"/>
                <w:rFonts w:ascii="Arial" w:hAnsi="Arial" w:cs="Arial"/>
                <w:sz w:val="20"/>
                <w:szCs w:val="20"/>
              </w:rPr>
              <w:t>III. Права</w:t>
            </w:r>
          </w:p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br/>
              <w:t xml:space="preserve">Слесарь-ремонтник имеет право: 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давать подчиненным ему сотрудникам поручения, задания по кругу вопросов, входящих в его функциональные обязанности.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контролировать выполнение производственных заданий, своевременное выполнение отдельных поручений подчиненными ему сотрудниками.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взаимодействовать с другими службами предприятия по производственным и другим вопросам, входящим в его функциональные обязанности.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знакомиться с проектами решений руководства предприятия, касающимися деятельности Подразделения.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докладывать руководителю обо всех выявленных нарушениях и недостатках в связи с выполняемой работой.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Style w:val="a4"/>
                <w:rFonts w:ascii="Arial" w:hAnsi="Arial" w:cs="Arial"/>
                <w:sz w:val="20"/>
                <w:szCs w:val="20"/>
              </w:rPr>
              <w:t xml:space="preserve">IV. Ответственность </w:t>
            </w:r>
          </w:p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br/>
              <w:t xml:space="preserve">Слесарь-ремонтник несет ответственность за: 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Украины.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нарушение правил и положений, регламентирующих деятельность предприятия.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 xml:space="preserve">При переходе на другую работу или освобождении от должности Слесарь-ремонтник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 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Украины.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 xml:space="preserve">причинение материального ущерба - в пределах, определенных действующим трудовым и гражданским законодательством Украины. 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соблюдение действующих инструкций, приказов и распоряжений по сохранению коммерческой тайны и конфиденциальной информации.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выполнение правил внутреннего распорядка, правил ТБ и противопожарной безопасности.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F43251" w:rsidRPr="00E472C4" w:rsidRDefault="00F43251" w:rsidP="004E0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_________________________________________________________________. </w:t>
            </w:r>
          </w:p>
        </w:tc>
      </w:tr>
    </w:tbl>
    <w:p w:rsidR="00F43251" w:rsidRPr="00E472C4" w:rsidRDefault="00F43251" w:rsidP="00F43251">
      <w:pPr>
        <w:rPr>
          <w:rFonts w:ascii="Arial" w:hAnsi="Arial" w:cs="Arial"/>
          <w:sz w:val="20"/>
          <w:szCs w:val="20"/>
        </w:rPr>
      </w:pPr>
      <w:r w:rsidRPr="00E472C4">
        <w:rPr>
          <w:rFonts w:ascii="Arial" w:hAnsi="Arial" w:cs="Arial"/>
          <w:sz w:val="20"/>
          <w:szCs w:val="20"/>
        </w:rPr>
        <w:lastRenderedPageBreak/>
        <w:br/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217"/>
        <w:gridCol w:w="1273"/>
        <w:gridCol w:w="2891"/>
        <w:gridCol w:w="3071"/>
      </w:tblGrid>
      <w:tr w:rsidR="00F43251" w:rsidRPr="00E472C4" w:rsidTr="004E06CD">
        <w:trPr>
          <w:tblCellSpacing w:w="15" w:type="dxa"/>
        </w:trPr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F43251" w:rsidRPr="00E472C4" w:rsidTr="004E06CD">
        <w:trPr>
          <w:tblCellSpacing w:w="15" w:type="dxa"/>
        </w:trPr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Начальник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F43251" w:rsidRPr="00E472C4" w:rsidTr="004E06CD">
        <w:trPr>
          <w:tblCellSpacing w:w="15" w:type="dxa"/>
        </w:trPr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С инструкцией ознакомлен: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E472C4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F43251" w:rsidRPr="00E472C4" w:rsidRDefault="00F43251" w:rsidP="004E06CD">
            <w:pPr>
              <w:rPr>
                <w:rFonts w:ascii="Arial" w:hAnsi="Arial" w:cs="Arial"/>
                <w:sz w:val="20"/>
                <w:szCs w:val="20"/>
              </w:rPr>
            </w:pPr>
            <w:r w:rsidRPr="00E472C4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</w:tbl>
    <w:p w:rsidR="00F43251" w:rsidRPr="00E472C4" w:rsidRDefault="00F43251" w:rsidP="00F43251">
      <w:pPr>
        <w:rPr>
          <w:rFonts w:ascii="Arial" w:hAnsi="Arial" w:cs="Arial"/>
          <w:sz w:val="20"/>
          <w:szCs w:val="20"/>
        </w:rPr>
      </w:pPr>
    </w:p>
    <w:p w:rsidR="00096F9B" w:rsidRPr="008969E7" w:rsidRDefault="00096F9B" w:rsidP="008969E7"/>
    <w:sectPr w:rsidR="00096F9B" w:rsidRPr="008969E7" w:rsidSect="004E0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F" w:rsidRDefault="00E2102F">
      <w:r>
        <w:separator/>
      </w:r>
    </w:p>
  </w:endnote>
  <w:endnote w:type="continuationSeparator" w:id="0">
    <w:p w:rsidR="00E2102F" w:rsidRDefault="00E2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0F" w:rsidRPr="00124A92" w:rsidRDefault="00BA650F" w:rsidP="00124A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2" w:rsidRPr="00AC1073" w:rsidRDefault="00124A92" w:rsidP="00124A92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0F" w:rsidRPr="00124A92" w:rsidRDefault="00BA650F" w:rsidP="00124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F" w:rsidRDefault="00E2102F">
      <w:r>
        <w:separator/>
      </w:r>
    </w:p>
  </w:footnote>
  <w:footnote w:type="continuationSeparator" w:id="0">
    <w:p w:rsidR="00E2102F" w:rsidRDefault="00E2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0F" w:rsidRPr="00124A92" w:rsidRDefault="00BA650F" w:rsidP="00124A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0F" w:rsidRPr="00124A92" w:rsidRDefault="00BA650F" w:rsidP="00124A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50F" w:rsidRPr="00124A92" w:rsidRDefault="00BA650F" w:rsidP="00124A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490"/>
    <w:multiLevelType w:val="multilevel"/>
    <w:tmpl w:val="1262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350B"/>
    <w:multiLevelType w:val="multilevel"/>
    <w:tmpl w:val="699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80B1E"/>
    <w:multiLevelType w:val="multilevel"/>
    <w:tmpl w:val="71D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A3008"/>
    <w:multiLevelType w:val="multilevel"/>
    <w:tmpl w:val="B7D2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24A92"/>
    <w:rsid w:val="003A7A20"/>
    <w:rsid w:val="004E06CD"/>
    <w:rsid w:val="00610204"/>
    <w:rsid w:val="007B4777"/>
    <w:rsid w:val="008969E7"/>
    <w:rsid w:val="00BA650F"/>
    <w:rsid w:val="00C84321"/>
    <w:rsid w:val="00CA09F5"/>
    <w:rsid w:val="00CC2411"/>
    <w:rsid w:val="00D37CB3"/>
    <w:rsid w:val="00D85C4C"/>
    <w:rsid w:val="00DE21C2"/>
    <w:rsid w:val="00E2102F"/>
    <w:rsid w:val="00F0059A"/>
    <w:rsid w:val="00F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9F90E8-3ECF-48D1-8FED-4C43922D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51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F432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43251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F43251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124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4346</Characters>
  <Application>Microsoft Office Word</Application>
  <DocSecurity>0</DocSecurity>
  <Lines>118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4795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слесаря-ремонтника</dc:title>
  <dc:subject>Правовые особенности оформления должностной инструкции слесаря-ремонтника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слесаря-ремонтника</cp:keywords>
  <dc:description>Правовые особенности оформления должностной инструкции слесаря-ремонтника пример и форма,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Прочие/Работа/Должностные инструкции/Должностная инструкция слесаря-ремонтника</cp:category>
  <dc:language>Rus</dc:language>
  <cp:version>1.0</cp:version>
</cp:coreProperties>
</file>