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0C" w:rsidRPr="00595829" w:rsidRDefault="00C23F0C" w:rsidP="00595829">
      <w:pPr>
        <w:spacing w:after="240"/>
        <w:ind w:left="709" w:firstLine="709"/>
        <w:contextualSpacing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</w:t>
      </w:r>
      <w:r w:rsidRPr="00595829">
        <w:rPr>
          <w:b/>
          <w:sz w:val="32"/>
          <w:szCs w:val="32"/>
        </w:rPr>
        <w:t>УТВЕРЖДАЮ</w:t>
      </w:r>
    </w:p>
    <w:p w:rsidR="00C23F0C" w:rsidRPr="002829C2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829C2">
        <w:rPr>
          <w:b/>
          <w:sz w:val="28"/>
          <w:szCs w:val="28"/>
        </w:rPr>
        <w:t xml:space="preserve">Генеральный директор </w:t>
      </w:r>
    </w:p>
    <w:p w:rsidR="00C23F0C" w:rsidRPr="002829C2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829C2">
        <w:rPr>
          <w:b/>
          <w:sz w:val="28"/>
          <w:szCs w:val="28"/>
        </w:rPr>
        <w:t>ОАО «</w:t>
      </w:r>
      <w:r w:rsidR="00F618EE" w:rsidRPr="00B670F7">
        <w:rPr>
          <w:b/>
          <w:sz w:val="28"/>
          <w:szCs w:val="28"/>
        </w:rPr>
        <w:t>_____________</w:t>
      </w:r>
      <w:r w:rsidRPr="002829C2">
        <w:rPr>
          <w:b/>
          <w:sz w:val="28"/>
          <w:szCs w:val="28"/>
        </w:rPr>
        <w:t>»</w:t>
      </w:r>
    </w:p>
    <w:p w:rsidR="00C23F0C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</w:p>
    <w:p w:rsidR="00C23F0C" w:rsidRPr="002829C2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</w:p>
    <w:p w:rsidR="00C23F0C" w:rsidRPr="00B670F7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________________</w:t>
      </w:r>
      <w:r w:rsidR="00F618EE" w:rsidRPr="00B670F7">
        <w:rPr>
          <w:b/>
          <w:sz w:val="28"/>
          <w:szCs w:val="28"/>
        </w:rPr>
        <w:t xml:space="preserve"> /______________/</w:t>
      </w:r>
    </w:p>
    <w:p w:rsidR="00C23F0C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</w:p>
    <w:p w:rsidR="00C23F0C" w:rsidRDefault="00C23F0C" w:rsidP="00595829">
      <w:pPr>
        <w:spacing w:after="240"/>
        <w:ind w:left="709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23F0C" w:rsidRPr="00082834" w:rsidRDefault="00C23F0C" w:rsidP="00595829">
      <w:pPr>
        <w:spacing w:after="240"/>
        <w:ind w:left="709" w:firstLine="709"/>
        <w:contextualSpacing/>
        <w:jc w:val="both"/>
        <w:rPr>
          <w:sz w:val="26"/>
          <w:szCs w:val="26"/>
        </w:rPr>
      </w:pPr>
      <w:r w:rsidRPr="00082834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</w:t>
      </w:r>
      <w:r w:rsidRPr="00082834">
        <w:rPr>
          <w:b/>
          <w:sz w:val="26"/>
          <w:szCs w:val="26"/>
        </w:rPr>
        <w:t xml:space="preserve">      </w:t>
      </w:r>
      <w:r w:rsidRPr="00082834">
        <w:rPr>
          <w:sz w:val="26"/>
          <w:szCs w:val="26"/>
        </w:rPr>
        <w:t xml:space="preserve">«___» </w:t>
      </w:r>
      <w:r w:rsidR="00F618EE" w:rsidRPr="00B670F7">
        <w:rPr>
          <w:sz w:val="26"/>
          <w:szCs w:val="26"/>
        </w:rPr>
        <w:t>___________</w:t>
      </w:r>
      <w:r w:rsidRPr="00082834">
        <w:rPr>
          <w:sz w:val="26"/>
          <w:szCs w:val="26"/>
        </w:rPr>
        <w:t xml:space="preserve"> 20</w:t>
      </w:r>
      <w:r w:rsidR="00F618EE" w:rsidRPr="00B670F7">
        <w:rPr>
          <w:sz w:val="26"/>
          <w:szCs w:val="26"/>
        </w:rPr>
        <w:t>__</w:t>
      </w:r>
      <w:r w:rsidRPr="00082834">
        <w:rPr>
          <w:sz w:val="26"/>
          <w:szCs w:val="26"/>
        </w:rPr>
        <w:t xml:space="preserve"> года.</w:t>
      </w:r>
    </w:p>
    <w:p w:rsidR="00C23F0C" w:rsidRDefault="00C23F0C" w:rsidP="00595829">
      <w:pPr>
        <w:spacing w:after="240"/>
        <w:ind w:left="709" w:firstLine="709"/>
        <w:contextualSpacing/>
        <w:jc w:val="center"/>
        <w:rPr>
          <w:b/>
          <w:sz w:val="32"/>
          <w:szCs w:val="32"/>
        </w:rPr>
      </w:pPr>
    </w:p>
    <w:p w:rsidR="00C23F0C" w:rsidRDefault="00C23F0C" w:rsidP="00595829">
      <w:pPr>
        <w:spacing w:after="240"/>
        <w:ind w:left="709" w:firstLine="709"/>
        <w:contextualSpacing/>
        <w:jc w:val="center"/>
        <w:rPr>
          <w:b/>
          <w:sz w:val="32"/>
          <w:szCs w:val="32"/>
        </w:rPr>
      </w:pPr>
    </w:p>
    <w:p w:rsidR="00C23F0C" w:rsidRDefault="00C23F0C" w:rsidP="00595829">
      <w:pPr>
        <w:spacing w:after="240"/>
        <w:ind w:left="709" w:firstLine="709"/>
        <w:contextualSpacing/>
        <w:jc w:val="center"/>
        <w:rPr>
          <w:b/>
          <w:sz w:val="32"/>
          <w:szCs w:val="32"/>
        </w:rPr>
      </w:pPr>
      <w:r w:rsidRPr="002829C2">
        <w:rPr>
          <w:b/>
          <w:sz w:val="32"/>
          <w:szCs w:val="32"/>
        </w:rPr>
        <w:t>П О Л О Ж Е Н И Е</w:t>
      </w:r>
    </w:p>
    <w:p w:rsidR="00C23F0C" w:rsidRPr="00082834" w:rsidRDefault="00C23F0C" w:rsidP="00595829">
      <w:pPr>
        <w:spacing w:after="240"/>
        <w:ind w:left="709" w:firstLine="709"/>
        <w:contextualSpacing/>
        <w:jc w:val="center"/>
        <w:rPr>
          <w:b/>
          <w:sz w:val="26"/>
          <w:szCs w:val="26"/>
        </w:rPr>
      </w:pPr>
      <w:r w:rsidRPr="00082834">
        <w:rPr>
          <w:b/>
          <w:sz w:val="26"/>
          <w:szCs w:val="26"/>
        </w:rPr>
        <w:t xml:space="preserve">о порядке оформления финансово-хозяйственных документов </w:t>
      </w:r>
    </w:p>
    <w:p w:rsidR="00C23F0C" w:rsidRDefault="00C23F0C" w:rsidP="00595829">
      <w:pPr>
        <w:spacing w:after="240"/>
        <w:ind w:firstLine="567"/>
        <w:contextualSpacing/>
        <w:jc w:val="both"/>
        <w:rPr>
          <w:sz w:val="26"/>
          <w:szCs w:val="26"/>
        </w:rPr>
      </w:pPr>
    </w:p>
    <w:p w:rsidR="00C23F0C" w:rsidRPr="00AD476E" w:rsidRDefault="00C23F0C" w:rsidP="00595829">
      <w:pPr>
        <w:numPr>
          <w:ilvl w:val="0"/>
          <w:numId w:val="1"/>
        </w:numPr>
        <w:tabs>
          <w:tab w:val="clear" w:pos="2138"/>
          <w:tab w:val="num" w:pos="0"/>
        </w:tabs>
        <w:spacing w:after="240"/>
        <w:ind w:left="0" w:firstLine="567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D476E">
        <w:rPr>
          <w:b/>
          <w:sz w:val="26"/>
          <w:szCs w:val="26"/>
          <w:u w:val="single"/>
        </w:rPr>
        <w:t>орядок подготовки и согласования договоров:</w:t>
      </w:r>
    </w:p>
    <w:p w:rsidR="00C23F0C" w:rsidRDefault="00C23F0C" w:rsidP="00595829">
      <w:pPr>
        <w:tabs>
          <w:tab w:val="left" w:pos="1276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согласовать необходимость заключения договора с генеральным директором, или заместителем генерального директора (по направлению деятельности);</w:t>
      </w:r>
    </w:p>
    <w:p w:rsidR="00C23F0C" w:rsidRDefault="00C23F0C" w:rsidP="00595829">
      <w:pPr>
        <w:tabs>
          <w:tab w:val="left" w:pos="1843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  получить типовой договор в юридическом отделе (при необходимости получить список необходимых для заключения договора документов);</w:t>
      </w:r>
    </w:p>
    <w:p w:rsidR="00C23F0C" w:rsidRDefault="00C23F0C" w:rsidP="00AD476E">
      <w:pPr>
        <w:tabs>
          <w:tab w:val="left" w:pos="1276"/>
          <w:tab w:val="left" w:pos="1843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 составить договор  с приложениями (календарный план и смета за подписью руководителя темы, а при наличии соисполнителей – представить сметы от них) и согласовать с планово-договорной группой;</w:t>
      </w:r>
    </w:p>
    <w:p w:rsidR="00C23F0C" w:rsidRDefault="00C23F0C" w:rsidP="00A17C13">
      <w:pPr>
        <w:tabs>
          <w:tab w:val="left" w:pos="1276"/>
          <w:tab w:val="left" w:pos="1843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    согласовать договор с юридическим отделом (визирование);</w:t>
      </w:r>
    </w:p>
    <w:p w:rsidR="00C23F0C" w:rsidRDefault="00C23F0C" w:rsidP="00BC2482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  составить и подписать приказ о назначении ответственного по договору у генерального директора;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 подписать договор у генерального директора, или заместителя генерального директора (по направлению деятельности);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   поставить печать Общества в юридическом отделе;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 оригинал договора с приложениями после окончательного оформления (подписания у контрагента) сдать на хранение в юридический отдел в течение трех дней после подписания;</w:t>
      </w:r>
    </w:p>
    <w:p w:rsidR="00C23F0C" w:rsidRDefault="00C23F0C" w:rsidP="00AD476E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1.9.   копии договора с приложениями</w:t>
      </w:r>
      <w:r w:rsidRPr="00AD476E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трех дней после подписания сдать в бухгалтерию и планово-договорную группу.</w:t>
      </w:r>
    </w:p>
    <w:p w:rsidR="00C23F0C" w:rsidRDefault="00C23F0C" w:rsidP="00AD476E">
      <w:pPr>
        <w:tabs>
          <w:tab w:val="left" w:pos="1985"/>
        </w:tabs>
        <w:spacing w:after="240"/>
        <w:ind w:firstLine="567"/>
        <w:contextualSpacing/>
        <w:jc w:val="both"/>
        <w:rPr>
          <w:b/>
          <w:sz w:val="26"/>
          <w:szCs w:val="26"/>
          <w:u w:val="single"/>
        </w:rPr>
      </w:pPr>
      <w:r w:rsidRPr="00E93F5B">
        <w:rPr>
          <w:b/>
          <w:sz w:val="26"/>
          <w:szCs w:val="26"/>
        </w:rPr>
        <w:t xml:space="preserve">2.   </w:t>
      </w:r>
      <w:r w:rsidRPr="00E93F5B">
        <w:rPr>
          <w:b/>
          <w:sz w:val="26"/>
          <w:szCs w:val="26"/>
          <w:u w:val="single"/>
        </w:rPr>
        <w:t>Порядок расторжения договоров:</w:t>
      </w:r>
    </w:p>
    <w:p w:rsidR="00C23F0C" w:rsidRDefault="00C23F0C" w:rsidP="00082834">
      <w:pPr>
        <w:tabs>
          <w:tab w:val="left" w:pos="1276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 согласовать необходимость расторжения договора с генеральным директором, или заместителем генерального директора (по направлению деятельности) и подготовить соответствующее письмо контрагенту;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 получить в бухгалтерии акт о взаимной сверки расчетов на наличие задолженности в 2-х экз.,</w:t>
      </w:r>
      <w:r w:rsidRPr="00082834">
        <w:rPr>
          <w:sz w:val="26"/>
          <w:szCs w:val="26"/>
        </w:rPr>
        <w:t xml:space="preserve"> </w:t>
      </w:r>
      <w:r>
        <w:rPr>
          <w:sz w:val="26"/>
          <w:szCs w:val="26"/>
        </w:rPr>
        <w:t>и согласовать с планово-договорной группой;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 один экземпляр подписанного с двух сторон акта о взаимной сверки расчетов, а также окончательного акта о выполненных работах, услугах сдать в бухгалтерию не позднее отчетной даты (квартал) текущего периода, копии предоставив в планово-договорную группу;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  оригинал акта (соглашения) о расторжение договора после подписания обеими сторонами в течение 3-х рабочих дней, сдать  в юридический отдел, копии предоставить в бухгалтерию и планово-договорную группу.</w:t>
      </w:r>
    </w:p>
    <w:p w:rsidR="00C23F0C" w:rsidRPr="00496E92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b/>
          <w:sz w:val="26"/>
          <w:szCs w:val="26"/>
        </w:rPr>
      </w:pPr>
      <w:r w:rsidRPr="00496E92">
        <w:rPr>
          <w:b/>
          <w:sz w:val="26"/>
          <w:szCs w:val="26"/>
        </w:rPr>
        <w:lastRenderedPageBreak/>
        <w:t xml:space="preserve">3.  </w:t>
      </w:r>
      <w:r w:rsidRPr="00417303">
        <w:rPr>
          <w:b/>
          <w:sz w:val="26"/>
          <w:szCs w:val="26"/>
          <w:u w:val="single"/>
        </w:rPr>
        <w:t>Порядок оформления счетов:</w:t>
      </w:r>
    </w:p>
    <w:p w:rsidR="00C23F0C" w:rsidRDefault="00C23F0C" w:rsidP="00496E92">
      <w:pPr>
        <w:tabs>
          <w:tab w:val="left" w:pos="1276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согласовать необходимость проведения работ, услуг по счету с генеральным директором, или заместителем генерального директора (по направлению деятельности);</w:t>
      </w:r>
    </w:p>
    <w:p w:rsidR="00C23F0C" w:rsidRDefault="00C23F0C" w:rsidP="00496E92">
      <w:pPr>
        <w:tabs>
          <w:tab w:val="left" w:pos="1276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оформить счет в бухгалтерии; </w:t>
      </w:r>
    </w:p>
    <w:p w:rsidR="00C23F0C" w:rsidRDefault="00C23F0C" w:rsidP="00496E92">
      <w:pPr>
        <w:tabs>
          <w:tab w:val="left" w:pos="1276"/>
          <w:tab w:val="left" w:pos="1843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 согласовать счет с планово-договорной группой (визирование);</w:t>
      </w:r>
    </w:p>
    <w:p w:rsidR="00C23F0C" w:rsidRDefault="00C23F0C" w:rsidP="00496E92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 подписать счет у генерального директора, или заместителя генерального директора (по направлению деятельности) и главного бухгалтера.</w:t>
      </w:r>
    </w:p>
    <w:p w:rsidR="00C23F0C" w:rsidRPr="002F64C5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4</w:t>
      </w:r>
      <w:r w:rsidRPr="002F64C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64C5">
        <w:rPr>
          <w:b/>
          <w:sz w:val="26"/>
          <w:szCs w:val="26"/>
          <w:u w:val="single"/>
        </w:rPr>
        <w:t>Порядок получения товарно-материальных ценностей по товарно-транспортной накладной: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  получение доверенности в бухгалтерии;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подписание доверенности исполнителем и визирование </w:t>
      </w:r>
      <w:r w:rsidRPr="00417303">
        <w:rPr>
          <w:sz w:val="26"/>
          <w:szCs w:val="26"/>
        </w:rPr>
        <w:t>руководителе</w:t>
      </w:r>
      <w:r>
        <w:rPr>
          <w:sz w:val="26"/>
          <w:szCs w:val="26"/>
        </w:rPr>
        <w:t>м</w:t>
      </w:r>
      <w:r w:rsidRPr="00417303">
        <w:rPr>
          <w:sz w:val="26"/>
          <w:szCs w:val="26"/>
        </w:rPr>
        <w:t xml:space="preserve"> структурн</w:t>
      </w:r>
      <w:r>
        <w:rPr>
          <w:sz w:val="26"/>
          <w:szCs w:val="26"/>
        </w:rPr>
        <w:t>ого</w:t>
      </w:r>
      <w:r w:rsidRPr="00417303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я;</w:t>
      </w:r>
    </w:p>
    <w:p w:rsidR="00C23F0C" w:rsidRDefault="00C23F0C" w:rsidP="00B0542D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4.3. согласование получения товарно-материальных ценностей с планово-договорной группой (визирование доверенности);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 подписание доверенности у генерального директора или заместителя генерального директора (по направлению деятельности), главного бухгалтера;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4.5.  получение товарно-материальных ценностей;</w:t>
      </w:r>
    </w:p>
    <w:p w:rsidR="00C23F0C" w:rsidRDefault="00C23F0C" w:rsidP="002F64C5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4.6. визирование товарно-транспортной накладной у руководителя своего структурного подразделения Общества;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4.7. подписание товарно-транспортной накладной лицом, непосредственно получившим товарно-материальные ценности;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4.8. сдать копию товарно-транспортной накладной и доверенности в планово-договорную группу;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4.9.  поставить печать Общества в юридическом отделе;</w:t>
      </w:r>
    </w:p>
    <w:p w:rsidR="00C23F0C" w:rsidRDefault="00C23F0C" w:rsidP="00595829">
      <w:pPr>
        <w:tabs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4.10. на следующий день после получения товарно-материальных ценностей сдать оформленные документы (накладные, акты, счета-фактуры и т.д.) в бухгалтерию.</w:t>
      </w:r>
    </w:p>
    <w:p w:rsidR="00C23F0C" w:rsidRDefault="00C23F0C" w:rsidP="00AA3F20">
      <w:pPr>
        <w:tabs>
          <w:tab w:val="left" w:pos="1418"/>
          <w:tab w:val="left" w:pos="1985"/>
        </w:tabs>
        <w:spacing w:after="240"/>
        <w:ind w:firstLine="567"/>
        <w:contextualSpacing/>
        <w:jc w:val="both"/>
        <w:rPr>
          <w:b/>
          <w:sz w:val="26"/>
          <w:szCs w:val="26"/>
          <w:u w:val="single"/>
        </w:rPr>
      </w:pPr>
      <w:r w:rsidRPr="00417303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AA3F20">
        <w:rPr>
          <w:b/>
          <w:sz w:val="26"/>
          <w:szCs w:val="26"/>
          <w:u w:val="single"/>
        </w:rPr>
        <w:t xml:space="preserve">Порядок оформления актов </w:t>
      </w:r>
      <w:r>
        <w:rPr>
          <w:b/>
          <w:sz w:val="26"/>
          <w:szCs w:val="26"/>
          <w:u w:val="single"/>
        </w:rPr>
        <w:t xml:space="preserve">и справок о </w:t>
      </w:r>
      <w:r w:rsidRPr="00AA3F20">
        <w:rPr>
          <w:b/>
          <w:sz w:val="26"/>
          <w:szCs w:val="26"/>
          <w:u w:val="single"/>
        </w:rPr>
        <w:t>выполненных работ</w:t>
      </w:r>
      <w:r>
        <w:rPr>
          <w:b/>
          <w:sz w:val="26"/>
          <w:szCs w:val="26"/>
          <w:u w:val="single"/>
        </w:rPr>
        <w:t>ах</w:t>
      </w:r>
      <w:r w:rsidRPr="00AA3F20">
        <w:rPr>
          <w:b/>
          <w:sz w:val="26"/>
          <w:szCs w:val="26"/>
          <w:u w:val="single"/>
        </w:rPr>
        <w:t>:</w:t>
      </w:r>
    </w:p>
    <w:p w:rsidR="00C23F0C" w:rsidRDefault="00C23F0C" w:rsidP="00AA3F20">
      <w:pPr>
        <w:tabs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5.1. выписать акт и справку (КС-2, КС-3, либо другой формы) и согласовать дату в бухгалтерии;</w:t>
      </w:r>
    </w:p>
    <w:p w:rsidR="00C23F0C" w:rsidRDefault="00C23F0C" w:rsidP="00AA3F20">
      <w:pPr>
        <w:tabs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 акт и справку согласовать с планово-договорной группой (визирование);</w:t>
      </w:r>
    </w:p>
    <w:p w:rsidR="00C23F0C" w:rsidRDefault="00C23F0C" w:rsidP="00AA3F20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подписать акт и справку у генерального директора, или заместителя генерального директора и главного бухгалтера;</w:t>
      </w:r>
    </w:p>
    <w:p w:rsidR="00C23F0C" w:rsidRDefault="00C23F0C" w:rsidP="00AA3F20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 поставить печать Общества в юридическом отделе;</w:t>
      </w:r>
    </w:p>
    <w:p w:rsidR="00C23F0C" w:rsidRDefault="00C23F0C" w:rsidP="00AA3F20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  предоставить контрагенту на подпись;</w:t>
      </w:r>
    </w:p>
    <w:p w:rsidR="00C23F0C" w:rsidRDefault="00C23F0C" w:rsidP="00AA3F20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согласовать и оформить в бухгалтерии счет-фактуру;</w:t>
      </w:r>
    </w:p>
    <w:p w:rsidR="00C23F0C" w:rsidRDefault="00C23F0C" w:rsidP="00417303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подписанные и принятые контрагентом документы сдать в бухгалтерию не позднее отчетной даты (квартал) текущего периода, копии предоставить в планово-договорную группу и юридический отдел.</w:t>
      </w:r>
    </w:p>
    <w:p w:rsidR="00C23F0C" w:rsidRPr="00B670F7" w:rsidRDefault="00C23F0C" w:rsidP="00417303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17303">
        <w:rPr>
          <w:sz w:val="26"/>
          <w:szCs w:val="26"/>
        </w:rPr>
        <w:t>П</w:t>
      </w:r>
      <w:r>
        <w:rPr>
          <w:sz w:val="26"/>
          <w:szCs w:val="26"/>
        </w:rPr>
        <w:t>оложение</w:t>
      </w:r>
      <w:r w:rsidRPr="00417303">
        <w:rPr>
          <w:sz w:val="26"/>
          <w:szCs w:val="26"/>
        </w:rPr>
        <w:t xml:space="preserve"> довести до руководителей структурных подразделений Общества.</w:t>
      </w:r>
    </w:p>
    <w:p w:rsidR="00F618EE" w:rsidRPr="00B670F7" w:rsidRDefault="00F618EE" w:rsidP="00417303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</w:p>
    <w:p w:rsidR="00C23F0C" w:rsidRDefault="00832AEC" w:rsidP="00417303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  <w:r w:rsidRPr="00832AEC">
        <w:rPr>
          <w:b/>
          <w:sz w:val="26"/>
          <w:szCs w:val="26"/>
          <w:u w:val="single"/>
        </w:rPr>
        <w:t>Фина</w:t>
      </w:r>
      <w:r w:rsidR="00F618EE" w:rsidRPr="00832AEC">
        <w:rPr>
          <w:b/>
          <w:sz w:val="26"/>
          <w:szCs w:val="26"/>
          <w:u w:val="single"/>
        </w:rPr>
        <w:t>нсовый отдел</w:t>
      </w:r>
    </w:p>
    <w:p w:rsidR="00C23F0C" w:rsidRPr="00417303" w:rsidRDefault="00C23F0C" w:rsidP="00417303">
      <w:pPr>
        <w:tabs>
          <w:tab w:val="left" w:pos="993"/>
          <w:tab w:val="left" w:pos="1418"/>
          <w:tab w:val="left" w:pos="1985"/>
        </w:tabs>
        <w:spacing w:after="240"/>
        <w:ind w:firstLine="567"/>
        <w:contextualSpacing/>
        <w:jc w:val="both"/>
        <w:rPr>
          <w:sz w:val="26"/>
          <w:szCs w:val="26"/>
        </w:rPr>
      </w:pPr>
    </w:p>
    <w:p w:rsidR="00C23F0C" w:rsidRDefault="00C23F0C" w:rsidP="00595829">
      <w:pPr>
        <w:spacing w:after="240"/>
        <w:ind w:firstLine="567"/>
        <w:contextualSpacing/>
        <w:jc w:val="both"/>
      </w:pPr>
    </w:p>
    <w:p w:rsidR="00AE10DD" w:rsidRDefault="00AE10DD" w:rsidP="00AE10DD">
      <w:pPr>
        <w:rPr>
          <w:sz w:val="16"/>
          <w:szCs w:val="16"/>
          <w:lang w:val="en-US"/>
        </w:rPr>
      </w:pPr>
    </w:p>
    <w:p w:rsidR="00AE10DD" w:rsidRPr="00DB1780" w:rsidRDefault="00E6759B" w:rsidP="00AE10D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170E4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C23F0C" w:rsidRDefault="00C23F0C" w:rsidP="00595829">
      <w:pPr>
        <w:spacing w:after="240"/>
        <w:ind w:firstLine="567"/>
        <w:contextualSpacing/>
        <w:jc w:val="both"/>
      </w:pPr>
    </w:p>
    <w:sectPr w:rsidR="00C23F0C" w:rsidSect="00EA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74" w:rsidRDefault="006C6E74" w:rsidP="00B0542D">
      <w:pPr>
        <w:spacing w:before="0"/>
      </w:pPr>
      <w:r>
        <w:separator/>
      </w:r>
    </w:p>
  </w:endnote>
  <w:endnote w:type="continuationSeparator" w:id="0">
    <w:p w:rsidR="006C6E74" w:rsidRDefault="006C6E74" w:rsidP="00B054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3C" w:rsidRPr="0078642A" w:rsidRDefault="0012053C" w:rsidP="007864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2A" w:rsidRPr="00AC1073" w:rsidRDefault="0078642A" w:rsidP="0078642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3C" w:rsidRPr="0078642A" w:rsidRDefault="0012053C" w:rsidP="00786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74" w:rsidRDefault="006C6E74" w:rsidP="00B0542D">
      <w:pPr>
        <w:spacing w:before="0"/>
      </w:pPr>
      <w:r>
        <w:separator/>
      </w:r>
    </w:p>
  </w:footnote>
  <w:footnote w:type="continuationSeparator" w:id="0">
    <w:p w:rsidR="006C6E74" w:rsidRDefault="006C6E74" w:rsidP="00B054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3C" w:rsidRPr="0078642A" w:rsidRDefault="0012053C" w:rsidP="007864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0C" w:rsidRPr="0078642A" w:rsidRDefault="00C23F0C" w:rsidP="007864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3C" w:rsidRPr="0078642A" w:rsidRDefault="0012053C" w:rsidP="007864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904"/>
    <w:multiLevelType w:val="hybridMultilevel"/>
    <w:tmpl w:val="1FDA6CEC"/>
    <w:lvl w:ilvl="0" w:tplc="8EE46D64">
      <w:start w:val="6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144C5246"/>
    <w:multiLevelType w:val="hybridMultilevel"/>
    <w:tmpl w:val="030426AE"/>
    <w:lvl w:ilvl="0" w:tplc="1A4084FA">
      <w:start w:val="3"/>
      <w:numFmt w:val="decimal"/>
      <w:lvlText w:val="%1."/>
      <w:lvlJc w:val="left"/>
      <w:pPr>
        <w:ind w:left="213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22F557BC"/>
    <w:multiLevelType w:val="hybridMultilevel"/>
    <w:tmpl w:val="94F8870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9C2"/>
    <w:rsid w:val="0001184B"/>
    <w:rsid w:val="00082834"/>
    <w:rsid w:val="0012053C"/>
    <w:rsid w:val="00247F26"/>
    <w:rsid w:val="00275F84"/>
    <w:rsid w:val="002829C2"/>
    <w:rsid w:val="002F64C5"/>
    <w:rsid w:val="00382337"/>
    <w:rsid w:val="00417303"/>
    <w:rsid w:val="00460D2B"/>
    <w:rsid w:val="00496E92"/>
    <w:rsid w:val="004B510A"/>
    <w:rsid w:val="00504BB7"/>
    <w:rsid w:val="00595829"/>
    <w:rsid w:val="00673223"/>
    <w:rsid w:val="006C6E74"/>
    <w:rsid w:val="00727981"/>
    <w:rsid w:val="0078642A"/>
    <w:rsid w:val="008170E4"/>
    <w:rsid w:val="00832AEC"/>
    <w:rsid w:val="00926897"/>
    <w:rsid w:val="00967271"/>
    <w:rsid w:val="009D39A4"/>
    <w:rsid w:val="00A17C13"/>
    <w:rsid w:val="00AA087C"/>
    <w:rsid w:val="00AA3F20"/>
    <w:rsid w:val="00AD476E"/>
    <w:rsid w:val="00AE10DD"/>
    <w:rsid w:val="00B0542D"/>
    <w:rsid w:val="00B43527"/>
    <w:rsid w:val="00B670F7"/>
    <w:rsid w:val="00BB15BA"/>
    <w:rsid w:val="00BC2482"/>
    <w:rsid w:val="00C23F0C"/>
    <w:rsid w:val="00DB1780"/>
    <w:rsid w:val="00DB4844"/>
    <w:rsid w:val="00DE4455"/>
    <w:rsid w:val="00E6759B"/>
    <w:rsid w:val="00E67BA3"/>
    <w:rsid w:val="00E93F5B"/>
    <w:rsid w:val="00EA4FB9"/>
    <w:rsid w:val="00EE2E0F"/>
    <w:rsid w:val="00EF38FD"/>
    <w:rsid w:val="00F618EE"/>
    <w:rsid w:val="00F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A455D-840F-4E15-9EE1-B0AE0D1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C2"/>
    <w:pPr>
      <w:autoSpaceDE w:val="0"/>
      <w:autoSpaceDN w:val="0"/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4C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0542D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542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B0542D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542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FB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4F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EA4F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3991</Characters>
  <Application>Microsoft Office Word</Application>
  <DocSecurity>0</DocSecurity>
  <Lines>95</Lines>
  <Paragraphs>49</Paragraphs>
  <ScaleCrop>false</ScaleCrop>
  <Manager>formadoc.ru</Manager>
  <Company>formadoc.ru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 финансово-хозяйственных документов по договорам | Образцы, шаблоны</dc:title>
  <dc:subject>Положение о порядке оформления финансово-хозяйственных документов по договорам</dc:subject>
  <dc:creator>formadoc.ru</dc:creator>
  <cp:keywords>Прочие, Бизнес, Положения, Положение о порядке оформления финансово-хозяйственных документов по договорм</cp:keywords>
  <dc:description>Положение о порядке оформления финансово-хозяйственных документов по договорам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Прочие/Бизнес/Положения/Положение о порядке оформления финансово-хозяйственных документов по договорм</cp:category>
  <dc:language>Rus</dc:language>
  <cp:version>1.0</cp:version>
</cp:coreProperties>
</file>