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F3" w:rsidRDefault="00B701F3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Книга учета движения трудовых книжек</w:t>
      </w:r>
    </w:p>
    <w:p w:rsidR="00B701F3" w:rsidRDefault="00B701F3">
      <w:pPr>
        <w:widowControl w:val="0"/>
        <w:autoSpaceDE w:val="0"/>
        <w:autoSpaceDN w:val="0"/>
        <w:adjustRightInd w:val="0"/>
        <w:jc w:val="right"/>
      </w:pPr>
      <w:r>
        <w:t>и вкладышей в них</w:t>
      </w:r>
    </w:p>
    <w:p w:rsidR="00B701F3" w:rsidRDefault="00B701F3">
      <w:pPr>
        <w:widowControl w:val="0"/>
        <w:autoSpaceDE w:val="0"/>
        <w:autoSpaceDN w:val="0"/>
        <w:adjustRightInd w:val="0"/>
        <w:jc w:val="right"/>
      </w:pPr>
      <w:r>
        <w:t>(образец заполнения)</w:t>
      </w:r>
    </w:p>
    <w:p w:rsidR="00B701F3" w:rsidRDefault="00B701F3">
      <w:pPr>
        <w:widowControl w:val="0"/>
        <w:autoSpaceDE w:val="0"/>
        <w:autoSpaceDN w:val="0"/>
        <w:adjustRightInd w:val="0"/>
        <w:ind w:firstLine="540"/>
        <w:jc w:val="both"/>
      </w:pPr>
    </w:p>
    <w:p w:rsidR="00B701F3" w:rsidRDefault="00B701F3">
      <w:pPr>
        <w:widowControl w:val="0"/>
        <w:autoSpaceDE w:val="0"/>
        <w:autoSpaceDN w:val="0"/>
        <w:adjustRightInd w:val="0"/>
        <w:jc w:val="right"/>
      </w:pPr>
      <w:r>
        <w:t>Приложение № 3</w:t>
      </w:r>
    </w:p>
    <w:p w:rsidR="00B701F3" w:rsidRDefault="00B701F3">
      <w:pPr>
        <w:widowControl w:val="0"/>
        <w:autoSpaceDE w:val="0"/>
        <w:autoSpaceDN w:val="0"/>
        <w:adjustRightInd w:val="0"/>
        <w:jc w:val="right"/>
      </w:pPr>
      <w:r>
        <w:t>к Постановлению Минтруда</w:t>
      </w:r>
    </w:p>
    <w:p w:rsidR="00B701F3" w:rsidRDefault="00B701F3">
      <w:pPr>
        <w:widowControl w:val="0"/>
        <w:autoSpaceDE w:val="0"/>
        <w:autoSpaceDN w:val="0"/>
        <w:adjustRightInd w:val="0"/>
        <w:jc w:val="right"/>
      </w:pPr>
      <w:r>
        <w:t>России от 10.10.2003 N 69</w:t>
      </w:r>
    </w:p>
    <w:p w:rsidR="00B701F3" w:rsidRDefault="00B701F3">
      <w:pPr>
        <w:widowControl w:val="0"/>
        <w:autoSpaceDE w:val="0"/>
        <w:autoSpaceDN w:val="0"/>
        <w:adjustRightInd w:val="0"/>
        <w:jc w:val="right"/>
      </w:pPr>
    </w:p>
    <w:p w:rsidR="00B701F3" w:rsidRDefault="00B701F3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КНИГА</w:t>
      </w:r>
    </w:p>
    <w:p w:rsidR="00B701F3" w:rsidRDefault="00B701F3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УЧЕТА ДВИЖЕНИЯ ТРУДОВЫХ КНИЖЕК И ВКЛАДЫШЕЙ В НИХ</w:t>
      </w:r>
    </w:p>
    <w:p w:rsidR="00B701F3" w:rsidRDefault="00B701F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840"/>
        <w:gridCol w:w="840"/>
        <w:gridCol w:w="1440"/>
        <w:gridCol w:w="1560"/>
        <w:gridCol w:w="1800"/>
        <w:gridCol w:w="1680"/>
        <w:gridCol w:w="1680"/>
        <w:gridCol w:w="1200"/>
        <w:gridCol w:w="1200"/>
        <w:gridCol w:w="1440"/>
        <w:gridCol w:w="1320"/>
      </w:tblGrid>
      <w:tr w:rsidR="00B701F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приема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работу,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заполне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трудовой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книжки или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вкладыша в нее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Фамилия,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владельца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трудовой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книжки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Серия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трудовой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книжки или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вкладыша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нее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Должность,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профессия,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специальность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работника,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который сдал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трудовую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книжку или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которого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заполнена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трудовая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книжка или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вкладыш в нее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места работы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 указанием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структурного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подразделе-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), куда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приказа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распоряже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или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работодате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ля,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основании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произведен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прием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Расписка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нившего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трудовую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книжку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трудовые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книжки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вкладыши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них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(руб.)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выдачи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руки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книжки при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увольнении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прекраще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Расписка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работника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получе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книжки   </w:t>
            </w:r>
          </w:p>
        </w:tc>
      </w:tr>
      <w:tr w:rsidR="00B701F3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число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01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</w:tr>
      <w:tr w:rsidR="00B701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01F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701F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01F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3" w:rsidRDefault="00B70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701F3" w:rsidRDefault="00B701F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B701F3" w:rsidSect="00B70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FD" w:rsidRDefault="009D6FFD">
      <w:r>
        <w:separator/>
      </w:r>
    </w:p>
  </w:endnote>
  <w:endnote w:type="continuationSeparator" w:id="0">
    <w:p w:rsidR="009D6FFD" w:rsidRDefault="009D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7A" w:rsidRPr="00E37738" w:rsidRDefault="00F5217A" w:rsidP="00E377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38" w:rsidRPr="00AC1073" w:rsidRDefault="00E37738" w:rsidP="00E3773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7A" w:rsidRPr="00E37738" w:rsidRDefault="00F5217A" w:rsidP="00E377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FD" w:rsidRDefault="009D6FFD">
      <w:r>
        <w:separator/>
      </w:r>
    </w:p>
  </w:footnote>
  <w:footnote w:type="continuationSeparator" w:id="0">
    <w:p w:rsidR="009D6FFD" w:rsidRDefault="009D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7A" w:rsidRPr="00E37738" w:rsidRDefault="00F5217A" w:rsidP="00E377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7A" w:rsidRPr="00E37738" w:rsidRDefault="00F5217A" w:rsidP="00E377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7A" w:rsidRPr="00E37738" w:rsidRDefault="00F5217A" w:rsidP="00E37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E2F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C2E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6C1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6177"/>
    <w:rsid w:val="006865EF"/>
    <w:rsid w:val="00686845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A79"/>
    <w:rsid w:val="00915C11"/>
    <w:rsid w:val="00915CE4"/>
    <w:rsid w:val="009162B7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589"/>
    <w:rsid w:val="009D6FFD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3E19"/>
    <w:rsid w:val="00B64269"/>
    <w:rsid w:val="00B64394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1F3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7C7"/>
    <w:rsid w:val="00BE581C"/>
    <w:rsid w:val="00BE6AF9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F"/>
    <w:rsid w:val="00C366A6"/>
    <w:rsid w:val="00C36739"/>
    <w:rsid w:val="00C36AB1"/>
    <w:rsid w:val="00C36C9B"/>
    <w:rsid w:val="00C374F7"/>
    <w:rsid w:val="00C37649"/>
    <w:rsid w:val="00C3787C"/>
    <w:rsid w:val="00C378A8"/>
    <w:rsid w:val="00C401EB"/>
    <w:rsid w:val="00C404ED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27C"/>
    <w:rsid w:val="00C43582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3A63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738"/>
    <w:rsid w:val="00E378D8"/>
    <w:rsid w:val="00E40AE7"/>
    <w:rsid w:val="00E41186"/>
    <w:rsid w:val="00E4119C"/>
    <w:rsid w:val="00E41BCC"/>
    <w:rsid w:val="00E425C5"/>
    <w:rsid w:val="00E42CD1"/>
    <w:rsid w:val="00E44232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468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894"/>
    <w:rsid w:val="00F47FC4"/>
    <w:rsid w:val="00F50000"/>
    <w:rsid w:val="00F5095D"/>
    <w:rsid w:val="00F514CE"/>
    <w:rsid w:val="00F51655"/>
    <w:rsid w:val="00F51DDC"/>
    <w:rsid w:val="00F5217A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1FC523-C9AF-4D3C-877F-6CBA485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B701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B701F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701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37738"/>
    <w:rPr>
      <w:sz w:val="24"/>
      <w:szCs w:val="24"/>
    </w:rPr>
  </w:style>
  <w:style w:type="character" w:styleId="a6">
    <w:name w:val="Hyperlink"/>
    <w:uiPriority w:val="99"/>
    <w:unhideWhenUsed/>
    <w:rsid w:val="00E377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882</Characters>
  <Application>Microsoft Office Word</Application>
  <DocSecurity>0</DocSecurity>
  <Lines>177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учета движения трудовых книжек</vt:lpstr>
    </vt:vector>
  </TitlesOfParts>
  <Manager>formadoc.ru</Manager>
  <Company>formadoc.ru</Company>
  <LinksUpToDate>false</LinksUpToDate>
  <CharactersWithSpaces>1331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книги учета трудовых книжек</dc:title>
  <dc:subject>Правовые особенности оформления книги учета трудовых книжек
 пример и форма, а также бесплатные советы адвокатов.</dc:subject>
  <dc:creator>formadoc.ru</dc:creator>
  <cp:keywords>Прочие, Работа, Кадры, Книги учета трудовых книжек</cp:keywords>
  <dc:description>Правовые особенности оформления книги учета трудовых книжек
 пример и форма, а также бесплатные советы адвокатов.</dc:description>
  <cp:lastModifiedBy>formadoc.ru</cp:lastModifiedBy>
  <cp:revision>3</cp:revision>
  <cp:lastPrinted>2020-11-16T11:30:00Z</cp:lastPrinted>
  <dcterms:created xsi:type="dcterms:W3CDTF">2020-11-16T11:30:00Z</dcterms:created>
  <dcterms:modified xsi:type="dcterms:W3CDTF">2020-11-16T11:30:00Z</dcterms:modified>
  <cp:category>Прочие/Работа/Кадры/Книги учета трудовых книжек</cp:category>
  <dc:language>Rus</dc:language>
  <cp:version>1.0</cp:version>
</cp:coreProperties>
</file>