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842" w:rsidRDefault="00A30842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F13E6E" w:rsidRPr="00987462" w:rsidRDefault="00F13E6E" w:rsidP="00F13E6E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62">
        <w:rPr>
          <w:rFonts w:ascii="Times New Roman" w:hAnsi="Times New Roman" w:cs="Times New Roman"/>
          <w:b/>
          <w:sz w:val="24"/>
          <w:szCs w:val="24"/>
        </w:rPr>
        <w:t xml:space="preserve">ДОГОВОР </w:t>
      </w: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7462">
        <w:rPr>
          <w:rFonts w:ascii="Times New Roman" w:hAnsi="Times New Roman" w:cs="Times New Roman"/>
          <w:b/>
          <w:sz w:val="24"/>
          <w:szCs w:val="24"/>
        </w:rPr>
        <w:t xml:space="preserve">безвозмездного пользования автомобилем </w:t>
      </w:r>
    </w:p>
    <w:p w:rsidR="00361820" w:rsidRPr="00987462" w:rsidRDefault="00361820" w:rsidP="00361820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1820" w:rsidRPr="00987462" w:rsidRDefault="00361820" w:rsidP="00361820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 w:rsidR="00EB4A82" w:rsidRPr="00987462"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987462">
        <w:rPr>
          <w:rFonts w:ascii="Times New Roman" w:hAnsi="Times New Roman" w:cs="Times New Roman"/>
          <w:sz w:val="24"/>
          <w:szCs w:val="24"/>
        </w:rPr>
        <w:t>___</w:t>
      </w:r>
      <w:r w:rsidR="00EB4A82" w:rsidRPr="00987462">
        <w:rPr>
          <w:rFonts w:ascii="Times New Roman" w:hAnsi="Times New Roman" w:cs="Times New Roman"/>
          <w:sz w:val="24"/>
          <w:szCs w:val="24"/>
        </w:rPr>
        <w:t>»</w:t>
      </w:r>
      <w:r w:rsidRPr="00987462">
        <w:rPr>
          <w:rFonts w:ascii="Times New Roman" w:hAnsi="Times New Roman" w:cs="Times New Roman"/>
          <w:sz w:val="24"/>
          <w:szCs w:val="24"/>
        </w:rPr>
        <w:t>_________ 201_ г.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Гр. _____________, документ, удостоверяющий личность: ________, серия ____, N 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</w:t>
      </w:r>
      <w:r w:rsidRPr="00987462">
        <w:rPr>
          <w:rFonts w:ascii="Times New Roman" w:hAnsi="Times New Roman" w:cs="Times New Roman"/>
          <w:sz w:val="24"/>
          <w:szCs w:val="24"/>
        </w:rPr>
        <w:t>__, выдан ___</w:t>
      </w:r>
      <w:r w:rsidR="00F13E6E" w:rsidRPr="00987462">
        <w:rPr>
          <w:rFonts w:ascii="Times New Roman" w:hAnsi="Times New Roman" w:cs="Times New Roman"/>
          <w:sz w:val="24"/>
          <w:szCs w:val="24"/>
        </w:rPr>
        <w:t xml:space="preserve"> </w:t>
      </w:r>
      <w:r w:rsidRPr="00987462">
        <w:rPr>
          <w:rFonts w:ascii="Times New Roman" w:hAnsi="Times New Roman" w:cs="Times New Roman"/>
          <w:sz w:val="24"/>
          <w:szCs w:val="24"/>
        </w:rPr>
        <w:t>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_______20__ года ОВД _________</w:t>
      </w:r>
      <w:r w:rsidRPr="00987462">
        <w:rPr>
          <w:rFonts w:ascii="Times New Roman" w:hAnsi="Times New Roman" w:cs="Times New Roman"/>
          <w:sz w:val="24"/>
          <w:szCs w:val="24"/>
        </w:rPr>
        <w:t>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</w:t>
      </w:r>
      <w:r w:rsidRPr="00987462">
        <w:rPr>
          <w:rFonts w:ascii="Times New Roman" w:hAnsi="Times New Roman" w:cs="Times New Roman"/>
          <w:sz w:val="24"/>
          <w:szCs w:val="24"/>
        </w:rPr>
        <w:t>___, проживающий по адресу: ________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____________________________</w:t>
      </w:r>
      <w:r w:rsidRPr="00987462">
        <w:rPr>
          <w:rFonts w:ascii="Times New Roman" w:hAnsi="Times New Roman" w:cs="Times New Roman"/>
          <w:sz w:val="24"/>
          <w:szCs w:val="24"/>
        </w:rPr>
        <w:t>_____, именуем____ в дальнейшем "</w:t>
      </w:r>
      <w:r w:rsidR="008B0EF6" w:rsidRPr="00987462">
        <w:rPr>
          <w:rFonts w:ascii="Times New Roman" w:hAnsi="Times New Roman" w:cs="Times New Roman"/>
          <w:sz w:val="24"/>
          <w:szCs w:val="24"/>
        </w:rPr>
        <w:t xml:space="preserve"> Ссудодатель </w:t>
      </w:r>
      <w:r w:rsidRPr="00987462">
        <w:rPr>
          <w:rFonts w:ascii="Times New Roman" w:hAnsi="Times New Roman" w:cs="Times New Roman"/>
          <w:sz w:val="24"/>
          <w:szCs w:val="24"/>
        </w:rPr>
        <w:t>", с одной стороны и _____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_____________</w:t>
      </w:r>
      <w:r w:rsidRPr="00987462">
        <w:rPr>
          <w:rFonts w:ascii="Times New Roman" w:hAnsi="Times New Roman" w:cs="Times New Roman"/>
          <w:sz w:val="24"/>
          <w:szCs w:val="24"/>
        </w:rPr>
        <w:t>________, именуем__ в дальнейшем "</w:t>
      </w:r>
      <w:r w:rsidR="008B0EF6" w:rsidRPr="00987462">
        <w:rPr>
          <w:rFonts w:ascii="Times New Roman" w:hAnsi="Times New Roman" w:cs="Times New Roman"/>
          <w:sz w:val="24"/>
          <w:szCs w:val="24"/>
        </w:rPr>
        <w:t>Ссудополучатель</w:t>
      </w:r>
      <w:r w:rsidRPr="00987462">
        <w:rPr>
          <w:rFonts w:ascii="Times New Roman" w:hAnsi="Times New Roman" w:cs="Times New Roman"/>
          <w:sz w:val="24"/>
          <w:szCs w:val="24"/>
        </w:rPr>
        <w:t>", в лице ___</w:t>
      </w:r>
      <w:r w:rsidR="00F13E6E" w:rsidRPr="00987462">
        <w:rPr>
          <w:rFonts w:ascii="Times New Roman" w:hAnsi="Times New Roman" w:cs="Times New Roman"/>
          <w:sz w:val="24"/>
          <w:szCs w:val="24"/>
        </w:rPr>
        <w:t>____________</w:t>
      </w:r>
      <w:r w:rsidRPr="00987462">
        <w:rPr>
          <w:rFonts w:ascii="Times New Roman" w:hAnsi="Times New Roman" w:cs="Times New Roman"/>
          <w:sz w:val="24"/>
          <w:szCs w:val="24"/>
        </w:rPr>
        <w:t>______, действующего на основании ________, с другой стороны заключили настоящий договор о нижеследующем: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 ПРЕДМЕТ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1.1. Ссудодатель передает в безвозмездное временное пользование Ссудополучателю принадлежащий Ссудодателю на праве частной собственности (ПТС N ______________________, выдан "___"_______ _____ г.  ______________) автомобиль марки _________, выпуска ______ года, двигатель N _________________, кузов N ________, ___________ цвета, 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идентификационный номер (VIN) ____________________, регистрационный </w:t>
      </w:r>
      <w:r w:rsidRPr="00987462">
        <w:rPr>
          <w:rFonts w:ascii="Times New Roman" w:hAnsi="Times New Roman" w:cs="Times New Roman"/>
          <w:sz w:val="24"/>
          <w:szCs w:val="24"/>
        </w:rPr>
        <w:t>знак 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>____</w:t>
      </w:r>
      <w:r w:rsidRPr="00987462">
        <w:rPr>
          <w:rFonts w:ascii="Times New Roman" w:hAnsi="Times New Roman" w:cs="Times New Roman"/>
          <w:sz w:val="24"/>
          <w:szCs w:val="24"/>
        </w:rPr>
        <w:t>_____, зарегистрированный в ___________________________________ (далее - "Автомобиль").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1.2. Стоимость автомобиля устанавливается в размере ________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 (__________</w:t>
      </w:r>
      <w:r w:rsidRPr="00987462">
        <w:rPr>
          <w:rFonts w:ascii="Times New Roman" w:hAnsi="Times New Roman" w:cs="Times New Roman"/>
          <w:sz w:val="24"/>
          <w:szCs w:val="24"/>
        </w:rPr>
        <w:t>___________</w:t>
      </w:r>
      <w:r w:rsidR="00B50917" w:rsidRPr="00987462">
        <w:rPr>
          <w:rFonts w:ascii="Times New Roman" w:hAnsi="Times New Roman" w:cs="Times New Roman"/>
          <w:sz w:val="24"/>
          <w:szCs w:val="24"/>
        </w:rPr>
        <w:t>_____) рублей __ копеек,</w:t>
      </w:r>
      <w:r w:rsidRPr="00987462">
        <w:rPr>
          <w:rFonts w:ascii="Times New Roman" w:hAnsi="Times New Roman" w:cs="Times New Roman"/>
          <w:sz w:val="24"/>
          <w:szCs w:val="24"/>
        </w:rPr>
        <w:t xml:space="preserve"> на основании акта оценки, являющегося Приложением к данному договору.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1.3. Ссудодатель подтверждает, что указанный автомобиль не является предметом залога и не может быть отчужден по иным основаниям третьим лицам, в споре и под арестом не состоит.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 УСЛОВИЯ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2.1. Ссудодатель предоставляет автомобиль в исправном состоянии по акту приема-передачи, являющемуся неотъемлемой частью настоящего договора.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2.2. Автомобиль предоставляется в безвозмездное пользование со всеми его принадлежностями, инструментом и относящимися к нему документами (техническим паспортом и т.п.).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2.3. Ссудополучатель обязуется по истечении срока действия договора вернуть автомобиль в состоянии, соответствующем отраженному в акте приема-передачи, с учетом нормального износа.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2.4. Ссудополучатель обязуется поддерживать автомобиль в исправном состоянии, производить его текущий ремонт за свой счет, а также нести иные эксплуатационные расходы. Горюче-смазочные материалы, необходимые для работы автомобиля, приобретаются Ссудополучателем за счет собственных средств.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2.5. Ссудодателю предоставляется право использовать указанный автомобиль в личных целях с употреблением собственных горюче-смазочных материалов (бензин и т.п.).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2.6. При использовании автомобиля в соответствии с п. 2.5 стороны обязаны передавать автомобиль друг другу в исправном состоянии. При приеме-передаче автомобиля стороны проверяют его техническое состояние, оговаривают имеющиеся неисправности с последующим их устранением в соответствии в разделом 4 настоящего договора.</w:t>
      </w:r>
    </w:p>
    <w:p w:rsidR="00B50917" w:rsidRPr="00987462" w:rsidRDefault="00B50917" w:rsidP="00B5091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2.7. По соглашению сторон автомобиль оценен в ________ (_____________________________________) рублей. Данная оценка учитывается при возмещении ущерба.</w:t>
      </w:r>
    </w:p>
    <w:p w:rsidR="00B50917" w:rsidRPr="00987462" w:rsidRDefault="00B50917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6560" w:rsidRDefault="00896560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lastRenderedPageBreak/>
        <w:t>3. СРОК ДЕЙСТВИЯ ДОГОВОРА</w:t>
      </w:r>
    </w:p>
    <w:p w:rsidR="008B0EF6" w:rsidRPr="00987462" w:rsidRDefault="008B0EF6" w:rsidP="00B50917">
      <w:pPr>
        <w:pStyle w:val="ConsPlusNormal"/>
        <w:widowControl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3.1. Договор заключен на срок с </w:t>
      </w:r>
      <w:r w:rsidR="00B50917" w:rsidRPr="00987462">
        <w:rPr>
          <w:rFonts w:ascii="Times New Roman" w:hAnsi="Times New Roman" w:cs="Times New Roman"/>
          <w:sz w:val="24"/>
          <w:szCs w:val="24"/>
        </w:rPr>
        <w:t xml:space="preserve">«___»_________ 201_ г. </w:t>
      </w:r>
      <w:r w:rsidRPr="00987462">
        <w:rPr>
          <w:rFonts w:ascii="Times New Roman" w:hAnsi="Times New Roman" w:cs="Times New Roman"/>
          <w:sz w:val="24"/>
          <w:szCs w:val="24"/>
        </w:rPr>
        <w:t xml:space="preserve">по </w:t>
      </w:r>
      <w:r w:rsidR="00B50917" w:rsidRPr="00987462">
        <w:rPr>
          <w:rFonts w:ascii="Times New Roman" w:hAnsi="Times New Roman" w:cs="Times New Roman"/>
          <w:sz w:val="24"/>
          <w:szCs w:val="24"/>
        </w:rPr>
        <w:t>«___»_________ 201_ г.</w:t>
      </w:r>
    </w:p>
    <w:p w:rsidR="008B0EF6" w:rsidRPr="00987462" w:rsidRDefault="00B50917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 xml:space="preserve">3.2. </w:t>
      </w:r>
      <w:r w:rsidR="008B0EF6" w:rsidRPr="00987462">
        <w:rPr>
          <w:rFonts w:ascii="Times New Roman" w:hAnsi="Times New Roman" w:cs="Times New Roman"/>
          <w:sz w:val="24"/>
          <w:szCs w:val="24"/>
        </w:rPr>
        <w:t>По истечении этого срока договор может быть продлен сторонами по взаимному согласию на неопределенное время.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 ОТВЕТСТВЕННОСТЬ СТОРОН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4.1. Ссудополучатель несет ответственность за сохранность автомобиля в рабочее время и в случае утраты или повреждения автомобиля в это время обязан возместить Ссудодателю причиненный ущерб либо предоставить равноценный автомобиль в течение _____ дней после его утраты или повреждения.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В случае задержки возмещения ущерба либо предоставления равноценного автомобиля в указанный срок Ссудополучатель уплачивает пеню в размере ___% от стоимости ущерба либо оценочной стоимости автомобиля.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4.2. При повреждении или утрате автомобиля при использовании в соответствии с п. 2.5 настоящего договора Ссудодатель обязан устранить повреждения за свой счет или возместить Ссудополучателю причиненный убыток. Размер возмещения определяется соглашением сторон.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4.3. Если Ссудодатель не передает автомобиль Ссудополучателю, последний вправе потребовать расторжения настоящего договора и возмещения понесенного им реального ущерба.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4.4. Ссудодатель отвечает за недостатки автомобиля, которые он умышленно или по грубой неосторожности не оговорил при заключении договора безвозмездного пользования.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При обнаружении таких недостатков ссудополучатель вправе по своему выбору потребовать от ссудодателя безвозмездного устранения недостатков автомобиля или возмещения своих расходов на устранение недостатков либо досрочного расторжения договора и возмещения понесенного им реального ущерба.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4.5. Ссудополучатель несет риск случайной гибели или случайного повреждения полученного в безвозмездное пользование автомобиля, если автомобиль был испорчен в связи с тем, что Ссудополучатель использовал его не в соответствии с договором безвозмездного пользования или назначением автомобиля либо передал его третьему лицу без согласия Ссудодателя. Ссудополучатель несет также риск случайной гибели или случайного повреждения автомобиля, если с учетом фактических обстоятельств мог предотвратить его гибель или порчу, пожертвовав своей вещью, но предпочел сохранить свою вещь.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B0EF6" w:rsidRPr="00987462" w:rsidRDefault="008B0EF6" w:rsidP="008B0EF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 ДОСРОЧНОЕ РАСТОРЖЕНИЕ ДОГОВОРА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5.1. Договор может быть расторгнут по соглашению сторон.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5.2. Ссудодатель вправе потребовать досрочного расторжения договора безвозмездного пользования в случаях, когда Ссудополучатель: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использует автомобиль не в соответствии с договором или назначением вещи;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не выполняет обязанностей по поддержанию автомобиля в исправном состоянии или его содержанию;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существенно ухудшает состояние автомобиля;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без согласия ссудодателя передал автомобиль третьему лицу.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5.3. Ссудополучатель вправе требовать досрочного расторжения договора безвозмездного пользования: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при обнаружении недостатков, делающих нормальное использование автомобиля невозможным или обременительным, о наличии которых он не знал и не мог знать в момент заключения договора;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если в силу обстоятельств, за которые он не отвечает, автомобиль окажется в состоянии, непригодном для использования;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- если при заключении договора ссудодатель не предупредил его о правах третьих лиц на автомобиль;</w:t>
      </w:r>
    </w:p>
    <w:p w:rsidR="008B0EF6" w:rsidRPr="00987462" w:rsidRDefault="008B0EF6" w:rsidP="008B0EF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lastRenderedPageBreak/>
        <w:t>- при неисполнении Ссудодателем обязанности передать автомобиль либо его принадлежности и относящиеся к нему документы.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987462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 ПОРЯДОК РАЗРЕШЕНИЯ СПОРОВ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.1. 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.2. В случае невозможности разрешения разногласий путем переговоров они подлежат рассмотрению в суде в порядке, установленном законодательством Российской Федерации.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6</w:t>
      </w:r>
      <w:r w:rsidR="000810B8" w:rsidRPr="00987462">
        <w:rPr>
          <w:rFonts w:ascii="Times New Roman" w:hAnsi="Times New Roman" w:cs="Times New Roman"/>
          <w:sz w:val="24"/>
          <w:szCs w:val="24"/>
        </w:rPr>
        <w:t>.3. По вопросам, не урегулированным договором, подлежат применению законы и иные правовые акты Российской Федерации, в том числе соответствующие правовые акты, принятые субъектами Российской Федерации и органами местного самоуправления. В случае противоречия условий договора положениям законов и иных правовых актов подлежит применению закон или иной правовой акт.</w:t>
      </w:r>
    </w:p>
    <w:p w:rsidR="000810B8" w:rsidRPr="00987462" w:rsidRDefault="000810B8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810B8" w:rsidRPr="00987462" w:rsidRDefault="00987462" w:rsidP="000810B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 ФОРС-МАЖОР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.1. Ни одна из сторон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бедствия.</w:t>
      </w:r>
    </w:p>
    <w:p w:rsidR="000810B8" w:rsidRPr="00987462" w:rsidRDefault="00987462" w:rsidP="000810B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7462">
        <w:rPr>
          <w:rFonts w:ascii="Times New Roman" w:hAnsi="Times New Roman" w:cs="Times New Roman"/>
          <w:sz w:val="24"/>
          <w:szCs w:val="24"/>
        </w:rPr>
        <w:t>7</w:t>
      </w:r>
      <w:r w:rsidR="000810B8" w:rsidRPr="00987462">
        <w:rPr>
          <w:rFonts w:ascii="Times New Roman" w:hAnsi="Times New Roman" w:cs="Times New Roman"/>
          <w:sz w:val="24"/>
          <w:szCs w:val="24"/>
        </w:rPr>
        <w:t>.2. Сторона, которая не может исполнить своего обязательства,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обстоятельств.</w:t>
      </w:r>
    </w:p>
    <w:p w:rsidR="00361820" w:rsidRPr="00987462" w:rsidRDefault="00361820" w:rsidP="00361820">
      <w:pPr>
        <w:spacing w:before="120"/>
        <w:ind w:firstLine="540"/>
        <w:contextualSpacing/>
        <w:jc w:val="center"/>
        <w:rPr>
          <w:b/>
        </w:rPr>
      </w:pPr>
    </w:p>
    <w:p w:rsidR="00C54290" w:rsidRPr="00987462" w:rsidRDefault="00987462" w:rsidP="00361820">
      <w:pPr>
        <w:spacing w:before="120"/>
        <w:ind w:firstLine="540"/>
        <w:contextualSpacing/>
        <w:jc w:val="center"/>
      </w:pPr>
      <w:r w:rsidRPr="00987462">
        <w:t>8</w:t>
      </w:r>
      <w:r w:rsidR="003D292F" w:rsidRPr="00987462">
        <w:t xml:space="preserve">. </w:t>
      </w:r>
      <w:r w:rsidR="00361820" w:rsidRPr="00987462">
        <w:t>З</w:t>
      </w:r>
      <w:r w:rsidR="00A45519" w:rsidRPr="00987462">
        <w:t>АКЛЮЧИТЕЛЬНЫЕ ПОЛОЖЕНИЯ</w:t>
      </w:r>
      <w:r w:rsidR="00361820" w:rsidRPr="00987462">
        <w:t xml:space="preserve"> </w:t>
      </w:r>
    </w:p>
    <w:p w:rsidR="00C54290" w:rsidRPr="00987462" w:rsidRDefault="00987462" w:rsidP="00755671">
      <w:pPr>
        <w:ind w:firstLine="540"/>
        <w:contextualSpacing/>
      </w:pPr>
      <w:r w:rsidRPr="00987462">
        <w:t>8</w:t>
      </w:r>
      <w:r w:rsidR="00C54290" w:rsidRPr="00987462">
        <w:t xml:space="preserve">.1. Договор заключён в 2-х экземплярах, имеющих одинаковую юридическую силу, по одному экземпляру для каждой Стороны. 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C54290" w:rsidRPr="00987462">
        <w:t xml:space="preserve">.2. Любая договоренность между </w:t>
      </w:r>
      <w:r w:rsidR="00361820" w:rsidRPr="00987462">
        <w:t>Сторонами</w:t>
      </w:r>
      <w:r w:rsidR="00C54290" w:rsidRPr="00987462">
        <w:t>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C54290" w:rsidRPr="00987462">
        <w:t>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36182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 xml:space="preserve">.4. </w:t>
      </w:r>
      <w:r w:rsidR="00361820" w:rsidRPr="00987462">
        <w:t xml:space="preserve">Ссылки на слово или термин в </w:t>
      </w:r>
      <w:r w:rsidR="003D292F" w:rsidRPr="00987462">
        <w:t>Договоре</w:t>
      </w:r>
      <w:r w:rsidR="00361820" w:rsidRPr="00987462"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 w:rsidR="003D292F" w:rsidRPr="00987462">
        <w:t>Договора</w:t>
      </w:r>
      <w:r w:rsidR="00361820" w:rsidRPr="00987462">
        <w:t xml:space="preserve"> не вытекает иное.</w:t>
      </w:r>
    </w:p>
    <w:p w:rsidR="00C54290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>.5.</w:t>
      </w:r>
      <w:r w:rsidR="00C54290" w:rsidRPr="00987462">
        <w:t xml:space="preserve">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.6. </w:t>
      </w:r>
      <w:r w:rsidR="00C54290" w:rsidRPr="00987462">
        <w:t xml:space="preserve">Для целей удобства в Договоре под </w:t>
      </w:r>
      <w:r w:rsidR="00361820" w:rsidRPr="00987462">
        <w:t>Сторонами</w:t>
      </w:r>
      <w:r w:rsidR="00C54290" w:rsidRPr="00987462">
        <w:t xml:space="preserve"> также понимаются их уполномоченные лица, а также их возможные правопреемники.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.7. </w:t>
      </w:r>
      <w:r w:rsidR="00C54290" w:rsidRPr="00987462">
        <w:t>Уведомления и документы, передаваемые по Договору, направляются в письменном виде по следующим адресам:</w:t>
      </w:r>
    </w:p>
    <w:p w:rsidR="0036182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C54290" w:rsidRPr="00987462">
        <w:t xml:space="preserve">.7.1. Для </w:t>
      </w:r>
      <w:r w:rsidRPr="00987462">
        <w:t>Ссудодателя</w:t>
      </w:r>
      <w:r w:rsidR="00C54290" w:rsidRPr="00987462">
        <w:t xml:space="preserve">: </w:t>
      </w:r>
      <w:r w:rsidR="00361820" w:rsidRPr="00987462">
        <w:t>___________________________________________________</w:t>
      </w:r>
      <w:r w:rsidR="00C54290" w:rsidRPr="00987462">
        <w:t xml:space="preserve">.  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61820" w:rsidRPr="00987462">
        <w:t>.7.</w:t>
      </w:r>
      <w:r w:rsidR="003D292F" w:rsidRPr="00987462">
        <w:t>2</w:t>
      </w:r>
      <w:r w:rsidR="00361820" w:rsidRPr="00987462">
        <w:t xml:space="preserve">. </w:t>
      </w:r>
      <w:r w:rsidR="00C54290" w:rsidRPr="00987462">
        <w:t xml:space="preserve">Для </w:t>
      </w:r>
      <w:r w:rsidRPr="00987462">
        <w:t>Ссудополучателя</w:t>
      </w:r>
      <w:r w:rsidR="00C54290" w:rsidRPr="00987462">
        <w:t xml:space="preserve">: </w:t>
      </w:r>
      <w:r w:rsidR="00361820" w:rsidRPr="00987462">
        <w:t>________________________________________________</w:t>
      </w:r>
      <w:r w:rsidR="00C54290" w:rsidRPr="00987462">
        <w:t>.</w:t>
      </w:r>
    </w:p>
    <w:p w:rsidR="00C54290" w:rsidRPr="00987462" w:rsidRDefault="00987462" w:rsidP="00755671">
      <w:pPr>
        <w:ind w:firstLine="540"/>
        <w:contextualSpacing/>
        <w:jc w:val="both"/>
      </w:pPr>
      <w:r w:rsidRPr="00987462">
        <w:t>8</w:t>
      </w:r>
      <w:r w:rsidR="003D292F" w:rsidRPr="00987462">
        <w:t xml:space="preserve">.8. </w:t>
      </w:r>
      <w:r w:rsidR="00C54290" w:rsidRPr="00987462">
        <w:t>Любые сообщения действительны со дня доставки по соответствующему адресу для корреспонденции.</w:t>
      </w:r>
    </w:p>
    <w:p w:rsidR="00755671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 xml:space="preserve">.9. </w:t>
      </w:r>
      <w:r w:rsidR="00C54290" w:rsidRPr="00987462">
        <w:t xml:space="preserve">В случае изменения адресов, указанных в п. </w:t>
      </w:r>
      <w:r w:rsidRPr="00987462">
        <w:t>8</w:t>
      </w:r>
      <w:r w:rsidR="00C54290" w:rsidRPr="00987462">
        <w:t xml:space="preserve">.7. Договора и иных реквизитов одной из Сторон, она обязана в течение 10 (десяти) календарных дней уведомить об этом </w:t>
      </w:r>
      <w:r w:rsidR="00C54290" w:rsidRPr="00987462">
        <w:lastRenderedPageBreak/>
        <w:t>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55671" w:rsidRPr="00987462" w:rsidRDefault="00987462" w:rsidP="00755671">
      <w:pPr>
        <w:spacing w:before="120"/>
        <w:ind w:firstLine="540"/>
        <w:contextualSpacing/>
        <w:jc w:val="both"/>
      </w:pPr>
      <w:r w:rsidRPr="00987462">
        <w:t>8</w:t>
      </w:r>
      <w:r w:rsidR="00755671" w:rsidRPr="00987462">
        <w:t>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в соответствии с действующим законодательством РФ.</w:t>
      </w:r>
    </w:p>
    <w:p w:rsidR="00C54290" w:rsidRPr="00987462" w:rsidRDefault="00987462" w:rsidP="00F13E6E">
      <w:pPr>
        <w:spacing w:before="120"/>
        <w:ind w:firstLine="540"/>
        <w:contextualSpacing/>
        <w:jc w:val="both"/>
      </w:pPr>
      <w:r w:rsidRPr="00987462">
        <w:t>8</w:t>
      </w:r>
      <w:r w:rsidR="003D292F" w:rsidRPr="00987462">
        <w:t>.1</w:t>
      </w:r>
      <w:r w:rsidR="00755671" w:rsidRPr="00987462">
        <w:t>1</w:t>
      </w:r>
      <w:r w:rsidR="003D292F" w:rsidRPr="00987462">
        <w:t xml:space="preserve">. </w:t>
      </w:r>
      <w:r w:rsidR="00C54290" w:rsidRPr="00987462">
        <w:t>Условия Договора обязательны для правопреемников Сторон.</w:t>
      </w:r>
    </w:p>
    <w:p w:rsidR="00F13E6E" w:rsidRPr="00987462" w:rsidRDefault="00F13E6E" w:rsidP="00F13E6E">
      <w:pPr>
        <w:spacing w:before="120"/>
        <w:ind w:firstLine="540"/>
        <w:contextualSpacing/>
        <w:jc w:val="both"/>
      </w:pPr>
    </w:p>
    <w:p w:rsidR="00F13E6E" w:rsidRDefault="00987462" w:rsidP="00F13E6E">
      <w:pPr>
        <w:spacing w:before="120"/>
        <w:ind w:firstLine="540"/>
        <w:contextualSpacing/>
        <w:jc w:val="center"/>
      </w:pPr>
      <w:r w:rsidRPr="00987462">
        <w:t>9</w:t>
      </w:r>
      <w:r w:rsidR="00F13E6E" w:rsidRPr="00987462">
        <w:t>. ПОДПИСИ И РЕКВИЗИТЫ СТОРОН</w:t>
      </w:r>
    </w:p>
    <w:p w:rsidR="00987462" w:rsidRPr="00987462" w:rsidRDefault="00987462" w:rsidP="00F13E6E">
      <w:pPr>
        <w:spacing w:before="120"/>
        <w:ind w:firstLine="540"/>
        <w:contextualSpacing/>
        <w:jc w:val="center"/>
      </w:pPr>
    </w:p>
    <w:tbl>
      <w:tblPr>
        <w:tblW w:w="9289" w:type="dxa"/>
        <w:tblLook w:val="01E0" w:firstRow="1" w:lastRow="1" w:firstColumn="1" w:lastColumn="1" w:noHBand="0" w:noVBand="0"/>
      </w:tblPr>
      <w:tblGrid>
        <w:gridCol w:w="4795"/>
        <w:gridCol w:w="4494"/>
      </w:tblGrid>
      <w:tr w:rsidR="00F13E6E" w:rsidRPr="00987462" w:rsidTr="00987462">
        <w:tc>
          <w:tcPr>
            <w:tcW w:w="4795" w:type="dxa"/>
          </w:tcPr>
          <w:p w:rsidR="00F13E6E" w:rsidRPr="00987462" w:rsidRDefault="00987462" w:rsidP="00987462">
            <w:pPr>
              <w:ind w:right="2727"/>
            </w:pPr>
            <w:r w:rsidRPr="00987462">
              <w:t>Ссудополучатель</w:t>
            </w:r>
            <w:r w:rsidR="00F13E6E" w:rsidRPr="00987462">
              <w:t>:</w:t>
            </w:r>
          </w:p>
        </w:tc>
        <w:tc>
          <w:tcPr>
            <w:tcW w:w="4494" w:type="dxa"/>
          </w:tcPr>
          <w:p w:rsidR="00F13E6E" w:rsidRPr="00987462" w:rsidRDefault="00987462" w:rsidP="00987462">
            <w:r w:rsidRPr="00987462">
              <w:t>Ссудодатель</w:t>
            </w:r>
            <w:r w:rsidR="00F13E6E" w:rsidRPr="00987462">
              <w:t>:</w:t>
            </w:r>
          </w:p>
        </w:tc>
      </w:tr>
      <w:tr w:rsidR="00F13E6E" w:rsidRPr="00987462" w:rsidTr="00987462"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  <w:r w:rsidRPr="00987462">
              <w:t xml:space="preserve">«______________»  </w:t>
            </w:r>
          </w:p>
          <w:p w:rsidR="00987462" w:rsidRPr="00987462" w:rsidRDefault="00F13E6E" w:rsidP="00AF3812">
            <w:pPr>
              <w:jc w:val="both"/>
            </w:pPr>
            <w:r w:rsidRPr="00987462">
              <w:t xml:space="preserve">Адрес:___________________________, 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ИНН …, 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КПП …,  </w:t>
            </w:r>
          </w:p>
          <w:p w:rsidR="00F13E6E" w:rsidRPr="00987462" w:rsidRDefault="00F13E6E" w:rsidP="00AF3812">
            <w:pPr>
              <w:jc w:val="both"/>
            </w:pPr>
            <w:r w:rsidRPr="00987462">
              <w:t>ОГРН …,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р/счет № … </w:t>
            </w:r>
          </w:p>
          <w:p w:rsidR="00C437F8" w:rsidRPr="00987462" w:rsidRDefault="00F13E6E" w:rsidP="00AF3812">
            <w:pPr>
              <w:jc w:val="both"/>
            </w:pPr>
            <w:r w:rsidRPr="00987462">
              <w:t>в Банке: … г. Москва,</w:t>
            </w:r>
          </w:p>
          <w:p w:rsidR="00C437F8" w:rsidRPr="00987462" w:rsidRDefault="00F13E6E" w:rsidP="00AF3812">
            <w:pPr>
              <w:jc w:val="both"/>
            </w:pPr>
            <w:r w:rsidRPr="00987462">
              <w:t xml:space="preserve">корр. счет №   …, </w:t>
            </w:r>
          </w:p>
          <w:p w:rsidR="00F13E6E" w:rsidRPr="00987462" w:rsidRDefault="00F13E6E" w:rsidP="00AF3812">
            <w:pPr>
              <w:jc w:val="both"/>
            </w:pPr>
            <w:r w:rsidRPr="00987462">
              <w:t xml:space="preserve">БИК … </w:t>
            </w:r>
          </w:p>
          <w:p w:rsidR="00F13E6E" w:rsidRPr="00987462" w:rsidRDefault="00F13E6E" w:rsidP="00AF3812">
            <w:pPr>
              <w:tabs>
                <w:tab w:val="left" w:pos="-5812"/>
              </w:tabs>
            </w:pPr>
          </w:p>
        </w:tc>
        <w:tc>
          <w:tcPr>
            <w:tcW w:w="4494" w:type="dxa"/>
          </w:tcPr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</w:t>
            </w:r>
          </w:p>
          <w:p w:rsidR="00F13E6E" w:rsidRPr="00987462" w:rsidRDefault="00F13E6E" w:rsidP="00AF3812">
            <w:r w:rsidRPr="00987462">
              <w:t>________________________________, проживающий по адресу: ________________________________</w:t>
            </w:r>
          </w:p>
          <w:p w:rsidR="00F13E6E" w:rsidRPr="00987462" w:rsidRDefault="00F13E6E" w:rsidP="00AF3812">
            <w:r w:rsidRPr="00987462">
              <w:t xml:space="preserve">___________________________________ </w:t>
            </w:r>
          </w:p>
          <w:p w:rsidR="00F13E6E" w:rsidRPr="00987462" w:rsidRDefault="00F13E6E" w:rsidP="00AF3812"/>
          <w:p w:rsidR="00F13E6E" w:rsidRPr="00987462" w:rsidRDefault="00F13E6E" w:rsidP="00987462">
            <w:r w:rsidRPr="00987462">
              <w:t>Страховое свидетельство № __________.</w:t>
            </w:r>
          </w:p>
        </w:tc>
      </w:tr>
      <w:tr w:rsidR="00F13E6E" w:rsidRPr="00987462" w:rsidTr="00987462"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  <w:r w:rsidRPr="00987462">
              <w:t>Генеральный директор</w:t>
            </w: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987462">
            <w:pPr>
              <w:jc w:val="both"/>
            </w:pPr>
            <w:r w:rsidRPr="00987462">
              <w:t xml:space="preserve">________________ /                               /            </w:t>
            </w:r>
          </w:p>
        </w:tc>
        <w:tc>
          <w:tcPr>
            <w:tcW w:w="4494" w:type="dxa"/>
          </w:tcPr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</w:p>
          <w:p w:rsidR="00F13E6E" w:rsidRPr="00987462" w:rsidRDefault="00F13E6E" w:rsidP="00AF3812">
            <w:pPr>
              <w:jc w:val="both"/>
            </w:pPr>
            <w:r w:rsidRPr="00987462">
              <w:t>________________/                               /</w:t>
            </w:r>
          </w:p>
        </w:tc>
      </w:tr>
      <w:tr w:rsidR="00F13E6E" w:rsidRPr="00987462" w:rsidTr="00987462">
        <w:trPr>
          <w:trHeight w:val="80"/>
        </w:trPr>
        <w:tc>
          <w:tcPr>
            <w:tcW w:w="4795" w:type="dxa"/>
          </w:tcPr>
          <w:p w:rsidR="00F13E6E" w:rsidRPr="00987462" w:rsidRDefault="00F13E6E" w:rsidP="00AF3812">
            <w:pPr>
              <w:jc w:val="both"/>
            </w:pPr>
          </w:p>
        </w:tc>
        <w:tc>
          <w:tcPr>
            <w:tcW w:w="4494" w:type="dxa"/>
          </w:tcPr>
          <w:p w:rsidR="00F13E6E" w:rsidRPr="00987462" w:rsidRDefault="00F13E6E" w:rsidP="00AF3812">
            <w:pPr>
              <w:jc w:val="both"/>
            </w:pPr>
          </w:p>
        </w:tc>
      </w:tr>
    </w:tbl>
    <w:p w:rsidR="00F13E6E" w:rsidRDefault="00F13E6E" w:rsidP="00F13E6E"/>
    <w:p w:rsidR="00896560" w:rsidRDefault="00896560" w:rsidP="00F13E6E"/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Default="00896560" w:rsidP="00896560">
      <w:pPr>
        <w:rPr>
          <w:sz w:val="16"/>
          <w:szCs w:val="16"/>
        </w:rPr>
      </w:pPr>
    </w:p>
    <w:p w:rsidR="00896560" w:rsidRPr="00987462" w:rsidRDefault="00896560" w:rsidP="00F13E6E"/>
    <w:sectPr w:rsidR="00896560" w:rsidRPr="00987462" w:rsidSect="008965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5" w:right="850" w:bottom="851" w:left="1701" w:header="142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770" w:rsidRDefault="00D62770" w:rsidP="00A45519">
      <w:r>
        <w:separator/>
      </w:r>
    </w:p>
  </w:endnote>
  <w:endnote w:type="continuationSeparator" w:id="0">
    <w:p w:rsidR="00D62770" w:rsidRDefault="00D62770" w:rsidP="00A4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842" w:rsidRPr="002073F8" w:rsidRDefault="00A30842" w:rsidP="002073F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3F8" w:rsidRPr="00AC1073" w:rsidRDefault="002073F8" w:rsidP="002073F8">
    <w:pPr>
      <w:pStyle w:val="a6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a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63" w:rsidRPr="002073F8" w:rsidRDefault="00260463" w:rsidP="002073F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770" w:rsidRDefault="00D62770" w:rsidP="00A45519">
      <w:r>
        <w:separator/>
      </w:r>
    </w:p>
  </w:footnote>
  <w:footnote w:type="continuationSeparator" w:id="0">
    <w:p w:rsidR="00D62770" w:rsidRDefault="00D62770" w:rsidP="00A455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63" w:rsidRPr="002073F8" w:rsidRDefault="00260463" w:rsidP="002073F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63" w:rsidRPr="002073F8" w:rsidRDefault="00260463" w:rsidP="002073F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0463" w:rsidRPr="002073F8" w:rsidRDefault="00260463" w:rsidP="002073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97080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1F1A57A3"/>
    <w:multiLevelType w:val="hybridMultilevel"/>
    <w:tmpl w:val="8DAC7B52"/>
    <w:lvl w:ilvl="0" w:tplc="59322A0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068BD9A">
      <w:numFmt w:val="none"/>
      <w:lvlText w:val=""/>
      <w:lvlJc w:val="left"/>
      <w:pPr>
        <w:tabs>
          <w:tab w:val="num" w:pos="360"/>
        </w:tabs>
      </w:pPr>
    </w:lvl>
    <w:lvl w:ilvl="2" w:tplc="4F20FF0C">
      <w:numFmt w:val="none"/>
      <w:lvlText w:val=""/>
      <w:lvlJc w:val="left"/>
      <w:pPr>
        <w:tabs>
          <w:tab w:val="num" w:pos="360"/>
        </w:tabs>
      </w:pPr>
    </w:lvl>
    <w:lvl w:ilvl="3" w:tplc="1764D2F6">
      <w:numFmt w:val="none"/>
      <w:lvlText w:val=""/>
      <w:lvlJc w:val="left"/>
      <w:pPr>
        <w:tabs>
          <w:tab w:val="num" w:pos="360"/>
        </w:tabs>
      </w:pPr>
    </w:lvl>
    <w:lvl w:ilvl="4" w:tplc="E27C45FA">
      <w:numFmt w:val="none"/>
      <w:lvlText w:val=""/>
      <w:lvlJc w:val="left"/>
      <w:pPr>
        <w:tabs>
          <w:tab w:val="num" w:pos="360"/>
        </w:tabs>
      </w:pPr>
    </w:lvl>
    <w:lvl w:ilvl="5" w:tplc="1ED889AC">
      <w:numFmt w:val="none"/>
      <w:lvlText w:val=""/>
      <w:lvlJc w:val="left"/>
      <w:pPr>
        <w:tabs>
          <w:tab w:val="num" w:pos="360"/>
        </w:tabs>
      </w:pPr>
    </w:lvl>
    <w:lvl w:ilvl="6" w:tplc="00E497C4">
      <w:numFmt w:val="none"/>
      <w:lvlText w:val=""/>
      <w:lvlJc w:val="left"/>
      <w:pPr>
        <w:tabs>
          <w:tab w:val="num" w:pos="360"/>
        </w:tabs>
      </w:pPr>
    </w:lvl>
    <w:lvl w:ilvl="7" w:tplc="A156FFB8">
      <w:numFmt w:val="none"/>
      <w:lvlText w:val=""/>
      <w:lvlJc w:val="left"/>
      <w:pPr>
        <w:tabs>
          <w:tab w:val="num" w:pos="360"/>
        </w:tabs>
      </w:pPr>
    </w:lvl>
    <w:lvl w:ilvl="8" w:tplc="EDA0CD3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03F4973"/>
    <w:multiLevelType w:val="multilevel"/>
    <w:tmpl w:val="1D18661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485275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4A7C2F69"/>
    <w:multiLevelType w:val="multilevel"/>
    <w:tmpl w:val="1DD0181A"/>
    <w:lvl w:ilvl="0">
      <w:start w:val="8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590"/>
        </w:tabs>
        <w:ind w:left="1590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70"/>
        </w:tabs>
        <w:ind w:left="2670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2BE42EE"/>
    <w:multiLevelType w:val="hybridMultilevel"/>
    <w:tmpl w:val="B5BC993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4290"/>
    <w:rsid w:val="00065ED1"/>
    <w:rsid w:val="000810B8"/>
    <w:rsid w:val="002073F8"/>
    <w:rsid w:val="002148F1"/>
    <w:rsid w:val="00241918"/>
    <w:rsid w:val="00260463"/>
    <w:rsid w:val="002E214D"/>
    <w:rsid w:val="00361820"/>
    <w:rsid w:val="003C3F9B"/>
    <w:rsid w:val="003D292F"/>
    <w:rsid w:val="003F2EE7"/>
    <w:rsid w:val="0058458A"/>
    <w:rsid w:val="00685E71"/>
    <w:rsid w:val="00705F12"/>
    <w:rsid w:val="0072444C"/>
    <w:rsid w:val="00755671"/>
    <w:rsid w:val="007B2F7A"/>
    <w:rsid w:val="008771E4"/>
    <w:rsid w:val="00896560"/>
    <w:rsid w:val="008B0EF6"/>
    <w:rsid w:val="008F4C89"/>
    <w:rsid w:val="00987462"/>
    <w:rsid w:val="00A30842"/>
    <w:rsid w:val="00A45519"/>
    <w:rsid w:val="00A56C9F"/>
    <w:rsid w:val="00AF3812"/>
    <w:rsid w:val="00B02BD4"/>
    <w:rsid w:val="00B46B5F"/>
    <w:rsid w:val="00B50917"/>
    <w:rsid w:val="00C437F8"/>
    <w:rsid w:val="00C54290"/>
    <w:rsid w:val="00CF34E7"/>
    <w:rsid w:val="00D477BA"/>
    <w:rsid w:val="00D62770"/>
    <w:rsid w:val="00EB4A82"/>
    <w:rsid w:val="00F13E6E"/>
    <w:rsid w:val="00FC3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250CF9A-CF03-4DA1-AB34-22DA5981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29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18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36182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3">
    <w:name w:val="Normal (Web)"/>
    <w:basedOn w:val="a"/>
    <w:rsid w:val="00361820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A455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45519"/>
    <w:rPr>
      <w:rFonts w:ascii="Times New Roman" w:eastAsia="Times New Roman" w:hAnsi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4551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45519"/>
    <w:rPr>
      <w:rFonts w:ascii="Tahoma" w:eastAsia="Times New Roman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810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a">
    <w:name w:val="Hyperlink"/>
    <w:uiPriority w:val="99"/>
    <w:rsid w:val="00A30842"/>
    <w:rPr>
      <w:color w:val="0000FF"/>
      <w:u w:val="single"/>
    </w:rPr>
  </w:style>
  <w:style w:type="character" w:styleId="ab">
    <w:name w:val="page number"/>
    <w:basedOn w:val="a0"/>
    <w:rsid w:val="00A30842"/>
  </w:style>
  <w:style w:type="character" w:styleId="ac">
    <w:name w:val="Emphasis"/>
    <w:qFormat/>
    <w:rsid w:val="00B46B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1325</Words>
  <Characters>9480</Characters>
  <Application>Microsoft Office Word</Application>
  <DocSecurity>0</DocSecurity>
  <Lines>243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Manager>formadoc.ru</Manager>
  <Company>formadoc.ru</Company>
  <LinksUpToDate>false</LinksUpToDate>
  <CharactersWithSpaces>10912</CharactersWithSpaces>
  <SharedDoc>false</SharedDoc>
  <HLinks>
    <vt:vector size="6" baseType="variant">
      <vt:variant>
        <vt:i4>4784129</vt:i4>
      </vt:variant>
      <vt:variant>
        <vt:i4>5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договора безвозмездного пользования автомобилем</dc:title>
  <dc:subject>Правовые особенности оформления договора безвозмездного пользования автомобилем пример и форма, а также бесплатные советы адвокатов</dc:subject>
  <dc:creator>formadoc.ru</dc:creator>
  <cp:keywords>Договоры, Бизнес, Аренда, Договор безвозмездного пользования автомобилем</cp:keywords>
  <dc:description>Правовые особенности оформления договора безвозмездного пользования автомобилем пример и форма, а также бесплатные советы адвокатов</dc:description>
  <cp:lastModifiedBy>formadoc.ru</cp:lastModifiedBy>
  <cp:revision>3</cp:revision>
  <cp:lastPrinted>2020-11-16T11:29:00Z</cp:lastPrinted>
  <dcterms:created xsi:type="dcterms:W3CDTF">2020-11-16T11:29:00Z</dcterms:created>
  <dcterms:modified xsi:type="dcterms:W3CDTF">2020-11-16T11:29:00Z</dcterms:modified>
  <cp:category>Договоры/Бизнес/Аренда/Договор безвозмездного пользования автомобилем</cp:category>
  <dc:language>Rus</dc:language>
  <cp:version>1.0</cp:version>
</cp:coreProperties>
</file>