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FF" w:rsidRDefault="00790B82">
      <w:pPr>
        <w:spacing w:before="100" w:beforeAutospacing="1" w:after="600" w:line="435" w:lineRule="atLeast"/>
        <w:jc w:val="center"/>
        <w:outlineLvl w:val="4"/>
        <w:divId w:val="1812281391"/>
        <w:rPr>
          <w:rFonts w:ascii="Arial" w:eastAsia="Times New Roman" w:hAnsi="Arial" w:cs="Arial"/>
          <w:caps/>
          <w:color w:val="333333"/>
          <w:sz w:val="41"/>
          <w:szCs w:val="41"/>
        </w:rPr>
      </w:pPr>
      <w:bookmarkStart w:id="0" w:name="_GoBack"/>
      <w:bookmarkEnd w:id="0"/>
      <w:r>
        <w:rPr>
          <w:rFonts w:ascii="Arial" w:eastAsia="Times New Roman" w:hAnsi="Arial" w:cs="Arial"/>
          <w:caps/>
          <w:color w:val="333333"/>
          <w:sz w:val="41"/>
          <w:szCs w:val="41"/>
        </w:rPr>
        <w:t xml:space="preserve">Договор </w:t>
      </w:r>
      <w:r w:rsidR="001B54FF">
        <w:rPr>
          <w:rFonts w:ascii="Arial" w:eastAsia="Times New Roman" w:hAnsi="Arial" w:cs="Arial"/>
          <w:caps/>
          <w:color w:val="333333"/>
          <w:sz w:val="41"/>
          <w:szCs w:val="41"/>
        </w:rPr>
        <w:t xml:space="preserve">с </w:t>
      </w:r>
      <w:r>
        <w:rPr>
          <w:rFonts w:ascii="Arial" w:eastAsia="Times New Roman" w:hAnsi="Arial" w:cs="Arial"/>
          <w:caps/>
          <w:color w:val="333333"/>
          <w:sz w:val="41"/>
          <w:szCs w:val="41"/>
        </w:rPr>
        <w:t xml:space="preserve">управляющей </w:t>
      </w:r>
      <w:r w:rsidR="00370C37">
        <w:rPr>
          <w:rFonts w:ascii="Arial" w:eastAsia="Times New Roman" w:hAnsi="Arial" w:cs="Arial"/>
          <w:caps/>
          <w:color w:val="333333"/>
          <w:sz w:val="41"/>
          <w:szCs w:val="41"/>
        </w:rPr>
        <w:t>ОРГАНИЗАЦИЕЙ</w:t>
      </w:r>
      <w:r>
        <w:rPr>
          <w:rFonts w:ascii="Arial" w:eastAsia="Times New Roman" w:hAnsi="Arial" w:cs="Arial"/>
          <w:caps/>
          <w:color w:val="333333"/>
          <w:sz w:val="41"/>
          <w:szCs w:val="41"/>
        </w:rPr>
        <w:t xml:space="preserve"> </w:t>
      </w:r>
    </w:p>
    <w:p w:rsidR="00790B82" w:rsidRDefault="00790B82">
      <w:pPr>
        <w:spacing w:before="100" w:beforeAutospacing="1" w:after="600" w:line="435" w:lineRule="atLeast"/>
        <w:jc w:val="center"/>
        <w:outlineLvl w:val="4"/>
        <w:divId w:val="1812281391"/>
        <w:rPr>
          <w:rFonts w:ascii="Arial" w:eastAsia="Times New Roman" w:hAnsi="Arial" w:cs="Arial"/>
          <w:caps/>
          <w:color w:val="333333"/>
          <w:sz w:val="41"/>
          <w:szCs w:val="41"/>
        </w:rPr>
      </w:pPr>
      <w:r>
        <w:rPr>
          <w:rFonts w:ascii="Arial" w:eastAsia="Times New Roman" w:hAnsi="Arial" w:cs="Arial"/>
          <w:caps/>
          <w:color w:val="333333"/>
          <w:sz w:val="41"/>
          <w:szCs w:val="41"/>
        </w:rPr>
        <w:t>№ _____</w:t>
      </w:r>
    </w:p>
    <w:p w:rsidR="00790B82" w:rsidRDefault="00790B82">
      <w:pPr>
        <w:spacing w:line="336" w:lineRule="auto"/>
        <w:divId w:val="1812281391"/>
        <w:rPr>
          <w:rFonts w:ascii="Arial" w:eastAsia="Times New Roman" w:hAnsi="Arial" w:cs="Arial"/>
          <w:color w:val="333333"/>
          <w:sz w:val="21"/>
          <w:szCs w:val="21"/>
        </w:rPr>
      </w:pPr>
      <w:r>
        <w:rPr>
          <w:rFonts w:ascii="Arial" w:eastAsia="Times New Roman" w:hAnsi="Arial" w:cs="Arial"/>
          <w:color w:val="333333"/>
          <w:sz w:val="21"/>
          <w:szCs w:val="21"/>
        </w:rPr>
        <w:t xml:space="preserve">г. ____________________ </w:t>
      </w:r>
      <w:r>
        <w:rPr>
          <w:rFonts w:ascii="Arial" w:eastAsia="Times New Roman" w:hAnsi="Arial" w:cs="Arial"/>
          <w:color w:val="FFFFFF"/>
          <w:sz w:val="21"/>
          <w:szCs w:val="21"/>
        </w:rPr>
        <w:t>___________________________</w:t>
      </w:r>
      <w:r>
        <w:rPr>
          <w:rFonts w:ascii="Arial" w:eastAsia="Times New Roman" w:hAnsi="Arial" w:cs="Arial"/>
          <w:color w:val="333333"/>
          <w:sz w:val="21"/>
          <w:szCs w:val="21"/>
        </w:rPr>
        <w:t xml:space="preserve">«___» ______________ _______ г. </w:t>
      </w:r>
    </w:p>
    <w:p w:rsidR="00790B82" w:rsidRDefault="00790B82">
      <w:pPr>
        <w:spacing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________________________________________ в лице ________________________________________, действующего на основании ________________________________________, именуемый в дальнейшем «</w:t>
      </w:r>
      <w:r>
        <w:rPr>
          <w:rFonts w:ascii="Arial" w:eastAsia="Times New Roman" w:hAnsi="Arial" w:cs="Arial"/>
          <w:b/>
          <w:bCs/>
          <w:color w:val="333333"/>
          <w:sz w:val="21"/>
          <w:szCs w:val="21"/>
        </w:rPr>
        <w:t>Управляющая организация</w:t>
      </w:r>
      <w:r>
        <w:rPr>
          <w:rFonts w:ascii="Arial" w:eastAsia="Times New Roman" w:hAnsi="Arial" w:cs="Arial"/>
          <w:color w:val="333333"/>
          <w:sz w:val="21"/>
          <w:szCs w:val="21"/>
        </w:rPr>
        <w:t>», с одной стороны, и ________________________________________ в лице ________________________________________, действующего на основании ________________________________________, именуемый в дальнейшем «</w:t>
      </w:r>
      <w:r>
        <w:rPr>
          <w:rFonts w:ascii="Arial" w:eastAsia="Times New Roman" w:hAnsi="Arial" w:cs="Arial"/>
          <w:b/>
          <w:bCs/>
          <w:color w:val="333333"/>
          <w:sz w:val="21"/>
          <w:szCs w:val="21"/>
        </w:rPr>
        <w:t>Собственник</w:t>
      </w:r>
      <w:r>
        <w:rPr>
          <w:rFonts w:ascii="Arial" w:eastAsia="Times New Roman" w:hAnsi="Arial" w:cs="Arial"/>
          <w:color w:val="333333"/>
          <w:sz w:val="21"/>
          <w:szCs w:val="21"/>
        </w:rPr>
        <w:t>», с другой стороны, именуемые в дальнейшем «</w:t>
      </w:r>
      <w:r>
        <w:rPr>
          <w:rFonts w:ascii="Arial" w:eastAsia="Times New Roman" w:hAnsi="Arial" w:cs="Arial"/>
          <w:b/>
          <w:bCs/>
          <w:color w:val="333333"/>
          <w:sz w:val="21"/>
          <w:szCs w:val="21"/>
        </w:rPr>
        <w:t>Стороны</w:t>
      </w:r>
      <w:r>
        <w:rPr>
          <w:rFonts w:ascii="Arial" w:eastAsia="Times New Roman" w:hAnsi="Arial" w:cs="Arial"/>
          <w:color w:val="333333"/>
          <w:sz w:val="21"/>
          <w:szCs w:val="21"/>
        </w:rPr>
        <w:t xml:space="preserve">», заключили настоящий договор, в дальнейшем «Договор», о нижеследующем: </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1. ОБЩИЕ ПОЛОЖЕНИЯ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1.1. Собственник – лицо, владеющее на праве собственности помещением по адресу: ________________________________________, находящимся в многоквартирном доме. 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1.2. Управляющий – организация, уполномоченная Общим собранием Собственников многоквартирного дома на выполнение функций по управлению таким домом и предоставлению коммунальных услуг.</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1.3. Исполнители – организации различных форм собственности, на которые Управляющим на договорной основе возложены обязательства по предоставлению Собственнику работ (услуг) по текущему ремонту, тепло-, водоснабжению, канализованию, электроснабжению, газоснабжению.В отношениях с Исполнителями Управляющий действует от своего имени и за счет Собственника.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 xml:space="preserve">1.4.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w:t>
      </w:r>
      <w:r>
        <w:rPr>
          <w:rFonts w:ascii="Arial" w:eastAsia="Times New Roman" w:hAnsi="Arial" w:cs="Arial"/>
          <w:color w:val="333333"/>
          <w:sz w:val="21"/>
          <w:szCs w:val="21"/>
        </w:rPr>
        <w:lastRenderedPageBreak/>
        <w:t xml:space="preserve">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Состав общего имущества многоквартирного дома и около домовой территории, в отношении которого будет осуществляться управление, указан в Техническом паспорте на строение. </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1.5.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сохранность.Иное лицо, пользующееся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1.6. Лицо, пользующееся нежилыми помещениями на основании разрешения Собственника данного помещения, имеет права, несет обязанности и ответственность в соответствии с условиями такого разрешения.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1.7. Высший орган управления многоквартирным домом – Общее собрание Собственников помещений. В перерывах между Общими собраниями органом Управления многоквартирным домом является Управляющий.</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2. ПРЕДМЕТ ДОГОВОРА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2.1. Предметом настоящего Договора является оказание Управляющим услуг и выполнение работ по надлежащему содержанию и ремонту общего имущества многоквартирного дома, предоставление коммунальных услуг Собственникам помещений в таком доме и пользующимся на законном основании помещениями в этом доме лицам, осуществление иной направленной на достижение целей управления многоквартирным домом деятельности.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 Перечень услуг и работ по содержанию и ремонту общего имущества в многоквартирном доме включает:</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2.2.1. Обеспечение функционирования всех инженерных систем и оборудования дома (вентиляционных каналов, систем отопления, водоснабжения, систем дымоудаления, внутридомовых электрических сетей, в том числе сетей, питающих электроприемники квартир до входных зажимов квартирных электросчетчиков) в пределах установленных норм.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2.2.2. Ремонт электропроводки в подъезде дома, а также в местах общего пользования.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 xml:space="preserve">2.2.3. 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w:t>
      </w:r>
      <w:r>
        <w:rPr>
          <w:rFonts w:ascii="Arial" w:eastAsia="Times New Roman" w:hAnsi="Arial" w:cs="Arial"/>
          <w:color w:val="333333"/>
          <w:sz w:val="21"/>
          <w:szCs w:val="21"/>
        </w:rPr>
        <w:lastRenderedPageBreak/>
        <w:t>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 придомовых территорий.</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2.2.3.1. При проведении технических осмотров и обходов (обследований) инженерных сетей общего пользования:</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устранение незначительных неисправностей электротехнических устройств;</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прочистка канализационного лежака;</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проверка исправности канализационных вытяжек;</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проверка наличия тяги в дымовентиляционных каналах;</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частичный ремонт кровли;</w:t>
      </w:r>
    </w:p>
    <w:p w:rsidR="00790B82" w:rsidRDefault="00790B82">
      <w:pPr>
        <w:numPr>
          <w:ilvl w:val="0"/>
          <w:numId w:val="1"/>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проверка заземления оболочки электрокабеля, замеры сопротивления изоляции проводки.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2.2.3.2. При подготовке дома к эксплуатации в осенне-зимний период:</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ремонт, регулировка, промывка и гидравлическое испытание систем отопления;</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укомплектование тепловых вводов, элеваторных и тепловых узлов поверенными контрольно-измерительными приборами;</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восстановление тепловой изоляции на трубопроводах в подвальных и чердачных помещениях;</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ремонт кровли;</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остекление и закрытие чердачных слуховых окон;</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замена разбитых стекол окон, ремонт входных дверей в подъездах и во вспомогательных помещениях;</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установка пружин или доводчиков на входных дверях;</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ремонт, утепление и прочистка дымоходов и вентиляционных каналов;</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ремонт труб наружного водостока;</w:t>
      </w:r>
    </w:p>
    <w:p w:rsidR="00790B82" w:rsidRDefault="00790B82">
      <w:pPr>
        <w:numPr>
          <w:ilvl w:val="0"/>
          <w:numId w:val="2"/>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устранение причин подтапливания подвальных помещений.</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2.2.3.3. Санитарное содержание придомовых территорий:</w:t>
      </w:r>
    </w:p>
    <w:p w:rsidR="00790B82" w:rsidRDefault="00790B82">
      <w:pPr>
        <w:numPr>
          <w:ilvl w:val="0"/>
          <w:numId w:val="3"/>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уборка в зимний период:</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подметание свежевыпавшего снега – по мере необходимости;</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lastRenderedPageBreak/>
        <w:t>посыпка территорий противогололедными материалами – по мере необходимости;</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уборка контейнерных площадок – по графику;</w:t>
      </w:r>
    </w:p>
    <w:p w:rsidR="00790B82" w:rsidRDefault="00790B82">
      <w:pPr>
        <w:numPr>
          <w:ilvl w:val="0"/>
          <w:numId w:val="3"/>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уборка в теплый период:</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 xml:space="preserve">подметание территорий в дни без осадков и в дни с осадками до </w:t>
      </w:r>
      <w:smartTag w:uri="urn:schemas-microsoft-com:office:smarttags" w:element="metricconverter">
        <w:smartTagPr>
          <w:attr w:name="ProductID" w:val="2 см"/>
        </w:smartTagPr>
        <w:r>
          <w:rPr>
            <w:rFonts w:ascii="Arial" w:eastAsia="Times New Roman" w:hAnsi="Arial" w:cs="Arial"/>
            <w:color w:val="333333"/>
            <w:sz w:val="21"/>
            <w:szCs w:val="21"/>
          </w:rPr>
          <w:t>2 см</w:t>
        </w:r>
      </w:smartTag>
      <w:r>
        <w:rPr>
          <w:rFonts w:ascii="Arial" w:eastAsia="Times New Roman" w:hAnsi="Arial" w:cs="Arial"/>
          <w:color w:val="333333"/>
          <w:sz w:val="21"/>
          <w:szCs w:val="21"/>
        </w:rPr>
        <w:t xml:space="preserve"> – по мере необходимости;</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уборка газонов – по мере необходимости;</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выкашивание газонов – 3 раза в сезон;</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уборка контейнерных площадок – по мере необходимости;</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подметание территорий в дни выпадения обильных осадков – по мере необходимости;</w:t>
      </w:r>
    </w:p>
    <w:p w:rsidR="00790B82" w:rsidRDefault="00790B82">
      <w:pPr>
        <w:numPr>
          <w:ilvl w:val="1"/>
          <w:numId w:val="3"/>
        </w:numPr>
        <w:spacing w:before="100" w:beforeAutospacing="1" w:after="100" w:afterAutospacing="1" w:line="336" w:lineRule="auto"/>
        <w:ind w:left="2040"/>
        <w:divId w:val="1409494522"/>
        <w:rPr>
          <w:rFonts w:ascii="Arial" w:eastAsia="Times New Roman" w:hAnsi="Arial" w:cs="Arial"/>
          <w:color w:val="333333"/>
          <w:sz w:val="21"/>
          <w:szCs w:val="21"/>
        </w:rPr>
      </w:pPr>
      <w:r>
        <w:rPr>
          <w:rFonts w:ascii="Arial" w:eastAsia="Times New Roman" w:hAnsi="Arial" w:cs="Arial"/>
          <w:color w:val="333333"/>
          <w:sz w:val="21"/>
          <w:szCs w:val="21"/>
        </w:rPr>
        <w:t>стрижка кустарников, вырубка поросли, побелка деревьев – 1 раз в год;</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2.2.3.4. Технические осмотры и планово-предупредительный ремонт в соответствии с утвержденным графиком и учетом периодичности.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2.2.3.5. Текущий ремонт дома, его инженерных систем и оборудования в соответствии с утвержденным планом.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2.3. Перечень работ и услуг, указанных в п.2.2., может быть изменен решением Управляющего в соответствии с изменениями действующего законодательства.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2.4. Перечень коммунальных услуг, услуг по техническому обслуживанию, которые предоставляет Управляющий:</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2.4.1. Бесперебойное предоставление Собственнику коммунальных услуг (теплоснабжение, электроснабжение, вывоз мусора).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2.4.2. Техническое обслуживание помещения (помещений) Собственника с выполнением следующих видов работ (стоимость выполнения работ входит в оплату за техническое обслуживание):</w:t>
      </w:r>
    </w:p>
    <w:p w:rsidR="00790B82" w:rsidRDefault="00790B82">
      <w:pPr>
        <w:numPr>
          <w:ilvl w:val="0"/>
          <w:numId w:val="4"/>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устранение засоров стояков и системы внутридомовой канализации, происшедших не по вине Собственника;</w:t>
      </w:r>
    </w:p>
    <w:p w:rsidR="00790B82" w:rsidRDefault="00790B82">
      <w:pPr>
        <w:numPr>
          <w:ilvl w:val="0"/>
          <w:numId w:val="4"/>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наладка и регулировка системы горячего водоснабжения и отопления с ликвидацией непрогревов, воздушных пробок, промывка трубопроводов и нагревательных приборов, регулировка запорной арматуры;</w:t>
      </w:r>
    </w:p>
    <w:p w:rsidR="00790B82" w:rsidRDefault="00790B82">
      <w:pPr>
        <w:numPr>
          <w:ilvl w:val="0"/>
          <w:numId w:val="4"/>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ликвидация последствий протечек и других нарушений, происшедших не по вине Собственника;</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3. ОБЯЗАННОСТИ СТОРОН</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 xml:space="preserve">3.1. </w:t>
      </w:r>
      <w:r>
        <w:rPr>
          <w:rFonts w:ascii="Arial" w:eastAsia="Times New Roman" w:hAnsi="Arial" w:cs="Arial"/>
          <w:b/>
          <w:bCs/>
          <w:color w:val="333333"/>
          <w:sz w:val="21"/>
          <w:szCs w:val="21"/>
        </w:rPr>
        <w:t>Управляющий обязуется: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lastRenderedPageBreak/>
        <w:t>3.1.1. Приступать к выполнению настоящего Договора не позднее чем через _______ дней со дня его подписания:</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обеспечивать надлежащее санитарное и техническое состояние общего имущества в многоквартирном доме;</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представлять законные интересы собственников помещений в многоквартирном доме, в том числе в отношениях с третьими лицами;</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контролировать своевременное внесение Собственниками помещений установленных обязательных платежей и взносов;</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составлять сметы доходов и расходов на соответствующий год и отчет о финансово-хозяйственной деятельности;</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вести реестр Собственников, делопроизводство, бухгалтерский учет и бухгалтерскую отчетность по управлению многоквартирным домом;</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созывать и проводить Общие собрания Собственников многоквартирного дома;</w:t>
      </w:r>
    </w:p>
    <w:p w:rsidR="00790B82" w:rsidRDefault="00790B82">
      <w:pPr>
        <w:numPr>
          <w:ilvl w:val="0"/>
          <w:numId w:val="5"/>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создать домовой комитет многоквартирного дома.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3.1.2. Организовывать заключение с Исполнителями заказа договоров о поставке Собственнику жилищно-коммунальных услуг, необходимых для использования помещения по назначению, жизнеобеспечения Собственника и членов его семьи,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3.1.3. Осуществлять функции по управлению, организацию финансирования расходов на содержание, ремонт, управление многоквартирного дома.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3.1.4. Своевременно ставить в известность Собственника об изменении тарифов.</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3.1.5. 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lastRenderedPageBreak/>
        <w:t>3.1.6. За _______ дней до истечения срока действия настоящего Договора представлять отчет Собственнику о выполнении условий настоящего Договора, а также передавать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3.1.7. Управляющий освобождается от ответственности за неисполнение обязательств по настоящему договору, если нарушение обязательств явилось следствием действия обстоятельств непреодолимой силы (наводнения, пожары, землетрясения и другие стихийные бедствия, а также иные техногенные чрезвычайные и непредвиденные обстоятельства), возникшие после заключения договора, которые Управляющий не мог предвидеть и предотвратить.</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 xml:space="preserve">3.2. </w:t>
      </w:r>
      <w:r>
        <w:rPr>
          <w:rFonts w:ascii="Arial" w:eastAsia="Times New Roman" w:hAnsi="Arial" w:cs="Arial"/>
          <w:b/>
          <w:bCs/>
          <w:color w:val="333333"/>
          <w:sz w:val="21"/>
          <w:szCs w:val="21"/>
        </w:rPr>
        <w:t>Управляющий имеет право:</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3.2.1. Принимать от Собственника плату за жилищно-коммунальные услуги.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3.2.2. В случае невнесения Собственником платы в течение _______ месяцев поручать Исполнителю заказа, эксплуатирующему многоквартирный дом, произвести отключение квартиры от подачи водоснабжения, электроэнергии, газоснабжения в порядке, установленном действующим законодательством.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3.2.3. По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3.2.4.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3.2.5. Осуществлять другие права, предусмотренные действующим законодательством РФ и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 xml:space="preserve">3.3. </w:t>
      </w:r>
      <w:r>
        <w:rPr>
          <w:rFonts w:ascii="Arial" w:eastAsia="Times New Roman" w:hAnsi="Arial" w:cs="Arial"/>
          <w:b/>
          <w:bCs/>
          <w:color w:val="333333"/>
          <w:sz w:val="21"/>
          <w:szCs w:val="21"/>
        </w:rPr>
        <w:t>Собственник обязуется: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3.3.1.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lastRenderedPageBreak/>
        <w:t>3.3.2.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Ежемесячно вносить плату за жилищные и коммунальные услуги не позднее _______ числа месяца, следующего за расчетным.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3.3.3. При внесении платы за жилье и коммунальные услуги с нарушением сроков, предусмотренных законом и настоящим Договором, начисляются пени. Размер пеней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3.3.4. Соблюдать правила пользования помещениями, содержания многоквартирного дома и придомовой территории.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3.3.5. Соблюдать Правила пожарной безопасности (не производить загромождения приквартирных коридоров, проходов, запасных выходов, подвалов, не использовать неисправное электрогазовое оборудование и т.п.).</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 xml:space="preserve">3.4. </w:t>
      </w:r>
      <w:r>
        <w:rPr>
          <w:rFonts w:ascii="Arial" w:eastAsia="Times New Roman" w:hAnsi="Arial" w:cs="Arial"/>
          <w:b/>
          <w:bCs/>
          <w:color w:val="333333"/>
          <w:sz w:val="21"/>
          <w:szCs w:val="21"/>
        </w:rPr>
        <w:t>Собственник имеет право:</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3.4.1. Пользоваться общим имуществом многоквартирного дома, получать коммунальные услуги в объеме не ниже установленного на территории г. ____________________ норматива потребления коммунальных услуг, отвечающих параметрам качества и надежности.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порядке.</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3.4.3.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3.4.4. Контролировать выполнение Управляющим его обязательств по Договору управления в соответствии с Жилищным кодексом Российской Федерации.</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4. ПЛАТЕЖИ ПО ДОГОВОРУ</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4.1. Цена Договора определяется как сумма платы за помещения, коммунальные услуги, содержание и ремонт многоквартирного дома. Плата за помещения и коммунальные услуги для Собственников помещений в многоквартирном доме включает в себя:</w:t>
      </w:r>
    </w:p>
    <w:p w:rsidR="00790B82" w:rsidRDefault="00790B82">
      <w:pPr>
        <w:numPr>
          <w:ilvl w:val="0"/>
          <w:numId w:val="6"/>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плату за содержание и ремонт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rsidR="00790B82" w:rsidRDefault="00790B82">
      <w:pPr>
        <w:numPr>
          <w:ilvl w:val="0"/>
          <w:numId w:val="6"/>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lastRenderedPageBreak/>
        <w:t>плату за коммунальные услуги, включающую в себя плату за горячее водоснабжение, водоотведение, электроснабжение, отопление.</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4.2. Размер платы за содержание и ремонт помещения в многоквартирном доме определяется по экономически обоснованному тарифу, рассчитанному Управляющим, и изменяется Управляющей компанией один раз в год с 1 января следующего года с учетом роста цен на услуги и материалы.</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4.3. Размер платы за коммунальные услуги определяется в соответствии с тарифными ставками, установленными Исполнителем. Управляющий обязан информировать Собственников об изменении размера платы не позднее чем за _______ дней до даты представления платежных документов, на основании которых будет вноситься плата.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4.4. Собственник вносит плату на расчетный счет или в кассу Управляющего не позднее _______ числа месяца, следующего за расчетным.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4.5. Плата за помещение и коммунальные услуги вносится на основании платежных документов, представленных не позднее первого числа месяца, следующего за расчетным.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4.6. Неиспользование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4.7. Изменение формы собственности на помещение, оснований пользования помещением, образования или ликвидация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4.8.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5. ИЗМЕНЕНИЕ ДОГОВОРА И РАЗРЕШЕНИЕ СПОРОВ. ОТВЕТСТВЕННОСТЬ</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5.1. Настоящий Договор может быть изменен по соглашению сторон или по решению суда в случаях, установленных законом.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5.2. Стороны настоящего Договора несут ответственность в соответствии с действующим законодательством.</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lastRenderedPageBreak/>
        <w:t>6. УСЛОВИЯ И ПОРЯДОК РАСТОРЖЕНИЯ ДОГОВОРА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6.1.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Управляющим.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6.2. Отчуждение помещения новому Собственнику не является основанием для досрочного расторжения настоящего Договора.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6.3. Договор может быть расторгнут:</w:t>
      </w:r>
    </w:p>
    <w:p w:rsidR="00790B82" w:rsidRDefault="00790B82">
      <w:pPr>
        <w:numPr>
          <w:ilvl w:val="0"/>
          <w:numId w:val="7"/>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в одностороннем порядке по инициативе Общего собрания Собственников помещений многоквартирного дома в случае несоблюдения Управляющим своих обязанностей с обязательным уведомлением об этом не позже чем за _______ месяц(ев);</w:t>
      </w:r>
    </w:p>
    <w:p w:rsidR="00790B82" w:rsidRDefault="00790B82">
      <w:pPr>
        <w:numPr>
          <w:ilvl w:val="0"/>
          <w:numId w:val="7"/>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в одностороннем порядке по инициативе Управляющего с обязательным уведомлением об этом не позже чем за _______ месяц(ев) либо если многоквартирный дом в силу обстоятельств, за которые Управляющий не отвечает, окажется в состоянии, непригодном для использования по назначению;</w:t>
      </w:r>
    </w:p>
    <w:p w:rsidR="00790B82" w:rsidRDefault="00790B82">
      <w:pPr>
        <w:numPr>
          <w:ilvl w:val="0"/>
          <w:numId w:val="7"/>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по соглашению сторон;</w:t>
      </w:r>
    </w:p>
    <w:p w:rsidR="00790B82" w:rsidRDefault="00790B82">
      <w:pPr>
        <w:numPr>
          <w:ilvl w:val="0"/>
          <w:numId w:val="7"/>
        </w:numPr>
        <w:spacing w:before="100" w:beforeAutospacing="1" w:after="100" w:afterAutospacing="1" w:line="336" w:lineRule="auto"/>
        <w:ind w:left="1020"/>
        <w:divId w:val="1409494522"/>
        <w:rPr>
          <w:rFonts w:ascii="Arial" w:eastAsia="Times New Roman" w:hAnsi="Arial" w:cs="Arial"/>
          <w:color w:val="333333"/>
          <w:sz w:val="21"/>
          <w:szCs w:val="21"/>
        </w:rPr>
      </w:pPr>
      <w:r>
        <w:rPr>
          <w:rFonts w:ascii="Arial" w:eastAsia="Times New Roman" w:hAnsi="Arial" w:cs="Arial"/>
          <w:color w:val="333333"/>
          <w:sz w:val="21"/>
          <w:szCs w:val="21"/>
        </w:rPr>
        <w:t>в случае ликвидации Управляющего, если не определен его правопреемник.</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6.4. После расторжения Договора учетная, расчетная, техническая документация, материальные ценности передаются лицу, назначенному Общим собранием Собственников, а в отсутствии такового – любому Собственнику или нотариусу на хранение.</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7. ОРГАНИЗАЦИЯ ОБЩЕГО СОБРАНИЯ</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7.1. Решение об организации Общего собрания Собственников помещений многоквартирного дома принимается Управляющим.</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7.2. Собственники помещений многоквартирного дома предупреждаются о проведении очередного Общего собрания под роспись либо помещением информации на доске объявлений.</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7.3. Внеочередное Общее собрание может проводиться по инициативе Собственника помещения.Расходы на организацию внеочередного Общего собрания несет инициатор его созыва.</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8. СРОК ДЕЙСТВИЯ ДОГОВОРА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8.1. Договор вступает в силу с момента подписания его сторонами.</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8.2. Договор заключен сроком на _______ года.</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lastRenderedPageBreak/>
        <w:t>8.3. Договор может быть расторгнут в порядке, установленном в 6 разделе.</w:t>
      </w:r>
    </w:p>
    <w:p w:rsidR="00790B82" w:rsidRDefault="00790B82">
      <w:pPr>
        <w:spacing w:before="210" w:after="210" w:line="336" w:lineRule="auto"/>
        <w:divId w:val="1409494522"/>
        <w:rPr>
          <w:rFonts w:ascii="Arial" w:eastAsia="Times New Roman" w:hAnsi="Arial" w:cs="Arial"/>
          <w:color w:val="333333"/>
          <w:sz w:val="21"/>
          <w:szCs w:val="21"/>
        </w:rPr>
      </w:pPr>
      <w:r>
        <w:rPr>
          <w:rFonts w:ascii="Arial" w:eastAsia="Times New Roman" w:hAnsi="Arial" w:cs="Arial"/>
          <w:color w:val="333333"/>
          <w:sz w:val="21"/>
          <w:szCs w:val="21"/>
        </w:rPr>
        <w:t>8.4.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790B82" w:rsidRDefault="00790B82">
      <w:pPr>
        <w:spacing w:before="450" w:after="150" w:line="336" w:lineRule="auto"/>
        <w:jc w:val="center"/>
        <w:outlineLvl w:val="5"/>
        <w:divId w:val="1409494522"/>
        <w:rPr>
          <w:rFonts w:ascii="Arial" w:eastAsia="Times New Roman" w:hAnsi="Arial" w:cs="Arial"/>
          <w:caps/>
          <w:color w:val="333333"/>
          <w:sz w:val="29"/>
          <w:szCs w:val="29"/>
        </w:rPr>
      </w:pPr>
      <w:r>
        <w:rPr>
          <w:rFonts w:ascii="Arial" w:eastAsia="Times New Roman" w:hAnsi="Arial" w:cs="Arial"/>
          <w:caps/>
          <w:color w:val="333333"/>
          <w:sz w:val="29"/>
          <w:szCs w:val="29"/>
        </w:rPr>
        <w:t>9. ЮРИДИЧЕСКИЕ АДРЕСА И БАНКОВСКИЕ РЕКВИЗИТЫ СТОРОН</w:t>
      </w:r>
    </w:p>
    <w:p w:rsidR="00790B82" w:rsidRDefault="00790B82">
      <w:pPr>
        <w:spacing w:line="336" w:lineRule="auto"/>
        <w:divId w:val="2133472628"/>
        <w:rPr>
          <w:rFonts w:ascii="Arial" w:eastAsia="Times New Roman" w:hAnsi="Arial" w:cs="Arial"/>
          <w:color w:val="333333"/>
          <w:sz w:val="21"/>
          <w:szCs w:val="21"/>
        </w:rPr>
      </w:pPr>
      <w:r>
        <w:rPr>
          <w:rFonts w:ascii="Arial" w:eastAsia="Times New Roman" w:hAnsi="Arial" w:cs="Arial"/>
          <w:b/>
          <w:bCs/>
          <w:color w:val="333333"/>
          <w:sz w:val="21"/>
          <w:szCs w:val="21"/>
        </w:rPr>
        <w:t>Управляющая организация</w:t>
      </w:r>
      <w:r>
        <w:rPr>
          <w:rFonts w:ascii="Arial" w:eastAsia="Times New Roman" w:hAnsi="Arial" w:cs="Arial"/>
          <w:color w:val="333333"/>
          <w:sz w:val="21"/>
          <w:szCs w:val="21"/>
        </w:rPr>
        <w:t xml:space="preserve"> </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Юридический адрес:</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ИНН/КПП:</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Расчетный счет:</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Банк:</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Корреспондентский счет:</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100" w:beforeAutospacing="1"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БИК:</w:t>
      </w:r>
      <w:r>
        <w:rPr>
          <w:rFonts w:ascii="Arial" w:eastAsia="Times New Roman" w:hAnsi="Arial" w:cs="Arial"/>
          <w:color w:val="333333"/>
          <w:sz w:val="21"/>
          <w:szCs w:val="21"/>
        </w:rPr>
        <w:t xml:space="preserve"> ______________________________</w:t>
      </w:r>
    </w:p>
    <w:p w:rsidR="00790B82" w:rsidRDefault="00790B82">
      <w:pPr>
        <w:numPr>
          <w:ilvl w:val="0"/>
          <w:numId w:val="8"/>
        </w:numPr>
        <w:spacing w:before="300" w:after="100" w:afterAutospacing="1" w:line="336" w:lineRule="auto"/>
        <w:divId w:val="2133472628"/>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790B82" w:rsidRDefault="00790B82">
      <w:pPr>
        <w:spacing w:line="336" w:lineRule="auto"/>
        <w:divId w:val="1615405659"/>
        <w:rPr>
          <w:rFonts w:ascii="Arial" w:eastAsia="Times New Roman" w:hAnsi="Arial" w:cs="Arial"/>
          <w:color w:val="333333"/>
          <w:sz w:val="21"/>
          <w:szCs w:val="21"/>
        </w:rPr>
      </w:pPr>
      <w:r>
        <w:rPr>
          <w:rFonts w:ascii="Arial" w:eastAsia="Times New Roman" w:hAnsi="Arial" w:cs="Arial"/>
          <w:b/>
          <w:bCs/>
          <w:color w:val="333333"/>
          <w:sz w:val="21"/>
          <w:szCs w:val="21"/>
        </w:rPr>
        <w:t>Собственник</w:t>
      </w:r>
      <w:r>
        <w:rPr>
          <w:rFonts w:ascii="Arial" w:eastAsia="Times New Roman" w:hAnsi="Arial" w:cs="Arial"/>
          <w:color w:val="333333"/>
          <w:sz w:val="21"/>
          <w:szCs w:val="21"/>
        </w:rPr>
        <w:t xml:space="preserve"> </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Юридический адрес:</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Почтовый адрес:</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Телефон/факс:</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ИНН/КПП:</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Расчетный счет:</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Банк:</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Корреспондентский счет:</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100" w:beforeAutospacing="1"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БИК:</w:t>
      </w:r>
      <w:r>
        <w:rPr>
          <w:rFonts w:ascii="Arial" w:eastAsia="Times New Roman" w:hAnsi="Arial" w:cs="Arial"/>
          <w:color w:val="333333"/>
          <w:sz w:val="21"/>
          <w:szCs w:val="21"/>
        </w:rPr>
        <w:t xml:space="preserve"> ______________________________</w:t>
      </w:r>
    </w:p>
    <w:p w:rsidR="00790B82" w:rsidRDefault="00790B82">
      <w:pPr>
        <w:numPr>
          <w:ilvl w:val="0"/>
          <w:numId w:val="9"/>
        </w:numPr>
        <w:spacing w:before="300" w:after="100" w:afterAutospacing="1" w:line="336" w:lineRule="auto"/>
        <w:divId w:val="1615405659"/>
        <w:rPr>
          <w:rFonts w:ascii="Arial" w:eastAsia="Times New Roman" w:hAnsi="Arial" w:cs="Arial"/>
          <w:color w:val="333333"/>
          <w:sz w:val="21"/>
          <w:szCs w:val="21"/>
        </w:rPr>
      </w:pPr>
      <w:r>
        <w:rPr>
          <w:rStyle w:val="pole1"/>
          <w:rFonts w:ascii="Arial" w:eastAsia="Times New Roman" w:hAnsi="Arial" w:cs="Arial"/>
          <w:color w:val="333333"/>
          <w:sz w:val="21"/>
          <w:szCs w:val="21"/>
        </w:rPr>
        <w:t>Подпись:</w:t>
      </w:r>
      <w:r>
        <w:rPr>
          <w:rFonts w:ascii="Arial" w:eastAsia="Times New Roman" w:hAnsi="Arial" w:cs="Arial"/>
          <w:color w:val="333333"/>
          <w:sz w:val="21"/>
          <w:szCs w:val="21"/>
        </w:rPr>
        <w:t xml:space="preserve"> ______________________________</w:t>
      </w:r>
    </w:p>
    <w:p w:rsidR="00790B82" w:rsidRDefault="00790B82">
      <w:pPr>
        <w:spacing w:after="240" w:line="336" w:lineRule="auto"/>
        <w:divId w:val="1615405659"/>
        <w:rPr>
          <w:rFonts w:ascii="Arial" w:eastAsia="Times New Roman" w:hAnsi="Arial" w:cs="Arial"/>
          <w:color w:val="333333"/>
          <w:sz w:val="21"/>
          <w:szCs w:val="21"/>
        </w:rPr>
      </w:pPr>
    </w:p>
    <w:sectPr w:rsidR="00790B8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8F6" w:rsidRDefault="001068F6">
      <w:r>
        <w:separator/>
      </w:r>
    </w:p>
  </w:endnote>
  <w:endnote w:type="continuationSeparator" w:id="0">
    <w:p w:rsidR="001068F6" w:rsidRDefault="0010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B5" w:rsidRPr="00832CA9" w:rsidRDefault="00AA05B5" w:rsidP="00832CA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A9" w:rsidRPr="00AC1073" w:rsidRDefault="00832CA9" w:rsidP="00832CA9">
    <w:pPr>
      <w:pStyle w:val="a7"/>
      <w:tabs>
        <w:tab w:val="left" w:pos="1552"/>
      </w:tabs>
      <w:jc w:val="center"/>
      <w:rPr>
        <w:b/>
        <w:noProof/>
        <w:sz w:val="16"/>
        <w:lang w:val="en-US"/>
      </w:rPr>
    </w:pPr>
    <w:r w:rsidRPr="00AC1073">
      <w:rPr>
        <w:b/>
        <w:noProof/>
        <w:sz w:val="16"/>
        <w:lang w:val="en-US"/>
      </w:rPr>
      <w:t xml:space="preserve">Бесплатные шаблоны документов на сайте </w:t>
    </w:r>
    <w:hyperlink r:id="rId1" w:history="1">
      <w:r w:rsidRPr="00AC1073">
        <w:rPr>
          <w:rStyle w:val="a4"/>
          <w:b/>
          <w:noProof/>
          <w:sz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B5" w:rsidRPr="00832CA9" w:rsidRDefault="00AA05B5" w:rsidP="00832C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8F6" w:rsidRDefault="001068F6">
      <w:r>
        <w:separator/>
      </w:r>
    </w:p>
  </w:footnote>
  <w:footnote w:type="continuationSeparator" w:id="0">
    <w:p w:rsidR="001068F6" w:rsidRDefault="00106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B5" w:rsidRPr="00832CA9" w:rsidRDefault="00AA05B5" w:rsidP="00832CA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B5" w:rsidRPr="00832CA9" w:rsidRDefault="00AA05B5" w:rsidP="00832CA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B5" w:rsidRPr="00832CA9" w:rsidRDefault="00AA05B5" w:rsidP="00832CA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33"/>
    <w:multiLevelType w:val="multilevel"/>
    <w:tmpl w:val="4B127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45775"/>
    <w:multiLevelType w:val="multilevel"/>
    <w:tmpl w:val="EDCC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851E5"/>
    <w:multiLevelType w:val="multilevel"/>
    <w:tmpl w:val="0324DE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400207"/>
    <w:multiLevelType w:val="multilevel"/>
    <w:tmpl w:val="D0C6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410F9C"/>
    <w:multiLevelType w:val="multilevel"/>
    <w:tmpl w:val="FD84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647C04"/>
    <w:multiLevelType w:val="multilevel"/>
    <w:tmpl w:val="0364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1643D1"/>
    <w:multiLevelType w:val="multilevel"/>
    <w:tmpl w:val="C03A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E30CD9"/>
    <w:multiLevelType w:val="multilevel"/>
    <w:tmpl w:val="2C02A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120D24"/>
    <w:multiLevelType w:val="multilevel"/>
    <w:tmpl w:val="A0D49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2"/>
  </w:num>
  <w:num w:numId="4">
    <w:abstractNumId w:val="1"/>
  </w:num>
  <w:num w:numId="5">
    <w:abstractNumId w:val="5"/>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0"/>
  <w:drawingGridVerticalSpacing w:val="0"/>
  <w:characterSpacingControl w:val="doNotCompres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4FF"/>
    <w:rsid w:val="001068F6"/>
    <w:rsid w:val="001B54FF"/>
    <w:rsid w:val="002D5C92"/>
    <w:rsid w:val="00370C37"/>
    <w:rsid w:val="00790B82"/>
    <w:rsid w:val="00832CA9"/>
    <w:rsid w:val="008C3E06"/>
    <w:rsid w:val="00AA05B5"/>
    <w:rsid w:val="00F71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6B51295E-4DE2-4078-926E-0CC204C6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4">
    <w:name w:val="heading 4"/>
    <w:basedOn w:val="a"/>
    <w:qFormat/>
    <w:pPr>
      <w:spacing w:before="100" w:beforeAutospacing="1" w:after="100" w:afterAutospacing="1"/>
      <w:outlineLvl w:val="3"/>
    </w:pPr>
    <w:rPr>
      <w:rFonts w:ascii="Times New Roman" w:eastAsia="Times New Roman" w:hAnsi="Times New Roman"/>
      <w:b/>
      <w:bCs/>
      <w:sz w:val="24"/>
      <w:szCs w:val="24"/>
    </w:rPr>
  </w:style>
  <w:style w:type="paragraph" w:styleId="5">
    <w:name w:val="heading 5"/>
    <w:basedOn w:val="a"/>
    <w:qFormat/>
    <w:pPr>
      <w:spacing w:before="100" w:beforeAutospacing="1" w:after="100" w:afterAutospacing="1"/>
      <w:outlineLvl w:val="4"/>
    </w:pPr>
    <w:rPr>
      <w:rFonts w:ascii="Times New Roman" w:eastAsia="Times New Roman" w:hAnsi="Times New Roman"/>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mall">
    <w:name w:val="small"/>
    <w:rPr>
      <w:rFonts w:ascii="Verdana" w:eastAsia="Verdana" w:hAnsi="Verdana"/>
      <w:sz w:val="2"/>
      <w:szCs w:val="2"/>
    </w:rPr>
  </w:style>
  <w:style w:type="paragraph" w:styleId="a3">
    <w:name w:val="Normal (Web)"/>
    <w:basedOn w:val="a"/>
    <w:pPr>
      <w:spacing w:before="100" w:beforeAutospacing="1" w:after="100" w:afterAutospacing="1"/>
    </w:pPr>
    <w:rPr>
      <w:rFonts w:ascii="Times New Roman" w:eastAsia="Times New Roman" w:hAnsi="Times New Roman"/>
      <w:sz w:val="24"/>
      <w:szCs w:val="24"/>
    </w:rPr>
  </w:style>
  <w:style w:type="paragraph" w:customStyle="1" w:styleId="dogovoritem">
    <w:name w:val="dogovor_item"/>
    <w:basedOn w:val="a"/>
    <w:pPr>
      <w:spacing w:before="600" w:line="336" w:lineRule="auto"/>
    </w:pPr>
    <w:rPr>
      <w:rFonts w:ascii="Times New Roman" w:eastAsia="Times New Roman" w:hAnsi="Times New Roman"/>
      <w:color w:val="333333"/>
      <w:sz w:val="21"/>
      <w:szCs w:val="21"/>
    </w:rPr>
  </w:style>
  <w:style w:type="paragraph" w:customStyle="1" w:styleId="sfoot">
    <w:name w:val="sfoot"/>
    <w:basedOn w:val="a"/>
    <w:pPr>
      <w:shd w:val="clear" w:color="auto" w:fill="E5DFEC"/>
      <w:spacing w:before="100" w:beforeAutospacing="1" w:after="100" w:afterAutospacing="1"/>
    </w:pPr>
    <w:rPr>
      <w:rFonts w:ascii="Arial" w:eastAsia="Times New Roman" w:hAnsi="Arial" w:cs="Arial"/>
      <w:sz w:val="20"/>
      <w:szCs w:val="20"/>
    </w:rPr>
  </w:style>
  <w:style w:type="paragraph" w:customStyle="1" w:styleId="gorod">
    <w:name w:val="gorod"/>
    <w:basedOn w:val="a"/>
    <w:pPr>
      <w:spacing w:before="100" w:beforeAutospacing="1" w:after="100" w:afterAutospacing="1"/>
    </w:pPr>
    <w:rPr>
      <w:rFonts w:ascii="Times New Roman" w:eastAsia="Times New Roman" w:hAnsi="Times New Roman"/>
      <w:sz w:val="24"/>
      <w:szCs w:val="24"/>
    </w:rPr>
  </w:style>
  <w:style w:type="paragraph" w:customStyle="1" w:styleId="data">
    <w:name w:val="data"/>
    <w:basedOn w:val="a"/>
    <w:pPr>
      <w:spacing w:before="100" w:beforeAutospacing="1" w:after="100" w:afterAutospacing="1"/>
    </w:pPr>
    <w:rPr>
      <w:rFonts w:ascii="Times New Roman" w:eastAsia="Times New Roman" w:hAnsi="Times New Roman"/>
      <w:sz w:val="24"/>
      <w:szCs w:val="24"/>
    </w:rPr>
  </w:style>
  <w:style w:type="paragraph" w:customStyle="1" w:styleId="data2">
    <w:name w:val="data2"/>
    <w:basedOn w:val="a"/>
    <w:pPr>
      <w:spacing w:before="100" w:beforeAutospacing="1" w:after="100" w:afterAutospacing="1"/>
    </w:pPr>
    <w:rPr>
      <w:rFonts w:ascii="Times New Roman" w:eastAsia="Times New Roman" w:hAnsi="Times New Roman"/>
      <w:sz w:val="24"/>
      <w:szCs w:val="24"/>
    </w:rPr>
  </w:style>
  <w:style w:type="paragraph" w:customStyle="1" w:styleId="w300">
    <w:name w:val="w300"/>
    <w:basedOn w:val="a"/>
    <w:pPr>
      <w:spacing w:before="100" w:beforeAutospacing="1" w:after="100" w:afterAutospacing="1"/>
    </w:pPr>
    <w:rPr>
      <w:rFonts w:ascii="Times New Roman" w:eastAsia="Times New Roman" w:hAnsi="Times New Roman"/>
      <w:sz w:val="24"/>
      <w:szCs w:val="24"/>
    </w:rPr>
  </w:style>
  <w:style w:type="paragraph" w:customStyle="1" w:styleId="w200">
    <w:name w:val="w200"/>
    <w:basedOn w:val="a"/>
    <w:pPr>
      <w:spacing w:before="100" w:beforeAutospacing="1" w:after="100" w:afterAutospacing="1"/>
    </w:pPr>
    <w:rPr>
      <w:rFonts w:ascii="Times New Roman" w:eastAsia="Times New Roman" w:hAnsi="Times New Roman"/>
      <w:sz w:val="24"/>
      <w:szCs w:val="24"/>
    </w:rPr>
  </w:style>
  <w:style w:type="paragraph" w:customStyle="1" w:styleId="w150">
    <w:name w:val="w150"/>
    <w:basedOn w:val="a"/>
    <w:pPr>
      <w:spacing w:before="100" w:beforeAutospacing="1" w:after="100" w:afterAutospacing="1"/>
    </w:pPr>
    <w:rPr>
      <w:rFonts w:ascii="Times New Roman" w:eastAsia="Times New Roman" w:hAnsi="Times New Roman"/>
      <w:sz w:val="24"/>
      <w:szCs w:val="24"/>
    </w:rPr>
  </w:style>
  <w:style w:type="paragraph" w:customStyle="1" w:styleId="w100">
    <w:name w:val="w100"/>
    <w:basedOn w:val="a"/>
    <w:pPr>
      <w:spacing w:before="100" w:beforeAutospacing="1" w:after="100" w:afterAutospacing="1"/>
    </w:pPr>
    <w:rPr>
      <w:rFonts w:ascii="Times New Roman" w:eastAsia="Times New Roman" w:hAnsi="Times New Roman"/>
      <w:sz w:val="24"/>
      <w:szCs w:val="24"/>
    </w:rPr>
  </w:style>
  <w:style w:type="paragraph" w:customStyle="1" w:styleId="w50">
    <w:name w:val="w50"/>
    <w:basedOn w:val="a"/>
    <w:pPr>
      <w:spacing w:before="100" w:beforeAutospacing="1" w:after="100" w:afterAutospacing="1"/>
    </w:pPr>
    <w:rPr>
      <w:rFonts w:ascii="Times New Roman" w:eastAsia="Times New Roman" w:hAnsi="Times New Roman"/>
      <w:sz w:val="24"/>
      <w:szCs w:val="24"/>
    </w:rPr>
  </w:style>
  <w:style w:type="paragraph" w:customStyle="1" w:styleId="w30">
    <w:name w:val="w30"/>
    <w:basedOn w:val="a"/>
    <w:pPr>
      <w:spacing w:before="100" w:beforeAutospacing="1" w:after="100" w:afterAutospacing="1"/>
    </w:pPr>
    <w:rPr>
      <w:rFonts w:ascii="Times New Roman" w:eastAsia="Times New Roman" w:hAnsi="Times New Roman"/>
      <w:sz w:val="24"/>
      <w:szCs w:val="24"/>
    </w:rPr>
  </w:style>
  <w:style w:type="paragraph" w:customStyle="1" w:styleId="w0">
    <w:name w:val="w0"/>
    <w:basedOn w:val="a"/>
    <w:pPr>
      <w:spacing w:before="100" w:beforeAutospacing="1" w:after="100" w:afterAutospacing="1"/>
    </w:pPr>
    <w:rPr>
      <w:rFonts w:ascii="Times New Roman" w:eastAsia="Times New Roman" w:hAnsi="Times New Roman"/>
      <w:sz w:val="24"/>
      <w:szCs w:val="24"/>
    </w:rPr>
  </w:style>
  <w:style w:type="paragraph" w:customStyle="1" w:styleId="nowrap">
    <w:name w:val="nowrap"/>
    <w:basedOn w:val="a"/>
    <w:pPr>
      <w:spacing w:before="100" w:beforeAutospacing="1" w:after="100" w:afterAutospacing="1"/>
    </w:pPr>
    <w:rPr>
      <w:rFonts w:ascii="Times New Roman" w:eastAsia="Times New Roman" w:hAnsi="Times New Roman"/>
      <w:sz w:val="24"/>
      <w:szCs w:val="24"/>
    </w:rPr>
  </w:style>
  <w:style w:type="paragraph" w:customStyle="1" w:styleId="details">
    <w:name w:val="details"/>
    <w:basedOn w:val="a"/>
    <w:pPr>
      <w:spacing w:before="100" w:beforeAutospacing="1" w:after="100" w:afterAutospacing="1"/>
    </w:pPr>
    <w:rPr>
      <w:rFonts w:ascii="Times New Roman" w:eastAsia="Times New Roman" w:hAnsi="Times New Roman"/>
      <w:sz w:val="24"/>
      <w:szCs w:val="24"/>
    </w:rPr>
  </w:style>
  <w:style w:type="paragraph" w:customStyle="1" w:styleId="di">
    <w:name w:val="di"/>
    <w:basedOn w:val="a"/>
    <w:pPr>
      <w:spacing w:before="100" w:beforeAutospacing="1" w:after="100" w:afterAutospacing="1"/>
    </w:pPr>
    <w:rPr>
      <w:rFonts w:ascii="Times New Roman" w:eastAsia="Times New Roman" w:hAnsi="Times New Roman"/>
      <w:sz w:val="24"/>
      <w:szCs w:val="24"/>
    </w:rPr>
  </w:style>
  <w:style w:type="paragraph" w:customStyle="1" w:styleId="storona1">
    <w:name w:val="storona1"/>
    <w:basedOn w:val="a"/>
    <w:pPr>
      <w:spacing w:before="100" w:beforeAutospacing="1" w:after="100" w:afterAutospacing="1"/>
    </w:pPr>
    <w:rPr>
      <w:rFonts w:ascii="Times New Roman" w:eastAsia="Times New Roman" w:hAnsi="Times New Roman"/>
      <w:sz w:val="24"/>
      <w:szCs w:val="24"/>
    </w:rPr>
  </w:style>
  <w:style w:type="paragraph" w:customStyle="1" w:styleId="storona2">
    <w:name w:val="storona2"/>
    <w:basedOn w:val="a"/>
    <w:pPr>
      <w:spacing w:before="100" w:beforeAutospacing="1" w:after="100" w:afterAutospacing="1"/>
    </w:pPr>
    <w:rPr>
      <w:rFonts w:ascii="Times New Roman" w:eastAsia="Times New Roman"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210" w:after="600"/>
    </w:pPr>
    <w:rPr>
      <w:rFonts w:ascii="Times New Roman" w:eastAsia="Times New Roman" w:hAnsi="Times New Roman"/>
      <w:sz w:val="24"/>
      <w:szCs w:val="24"/>
    </w:rPr>
  </w:style>
  <w:style w:type="paragraph" w:customStyle="1" w:styleId="data1">
    <w:name w:val="data1"/>
    <w:basedOn w:val="a"/>
    <w:pPr>
      <w:spacing w:before="210" w:after="600"/>
    </w:pPr>
    <w:rPr>
      <w:rFonts w:ascii="Times New Roman" w:eastAsia="Times New Roman" w:hAnsi="Times New Roman"/>
      <w:sz w:val="24"/>
      <w:szCs w:val="24"/>
    </w:rPr>
  </w:style>
  <w:style w:type="paragraph" w:customStyle="1" w:styleId="data21">
    <w:name w:val="data21"/>
    <w:basedOn w:val="a"/>
    <w:pPr>
      <w:spacing w:before="210" w:after="600"/>
      <w:jc w:val="right"/>
    </w:pPr>
    <w:rPr>
      <w:rFonts w:ascii="Times New Roman" w:eastAsia="Times New Roman" w:hAnsi="Times New Roman"/>
      <w:sz w:val="24"/>
      <w:szCs w:val="24"/>
    </w:rPr>
  </w:style>
  <w:style w:type="paragraph" w:customStyle="1" w:styleId="w3001">
    <w:name w:val="w30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2001">
    <w:name w:val="w20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1501">
    <w:name w:val="w15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1001">
    <w:name w:val="w10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501">
    <w:name w:val="w5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301">
    <w:name w:val="w3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w01">
    <w:name w:val="w01"/>
    <w:basedOn w:val="a"/>
    <w:pPr>
      <w:pBdr>
        <w:bottom w:val="dotted" w:sz="6" w:space="0" w:color="999999"/>
      </w:pBdr>
      <w:spacing w:before="210" w:after="210"/>
      <w:jc w:val="center"/>
      <w:textAlignment w:val="baseline"/>
    </w:pPr>
    <w:rPr>
      <w:rFonts w:ascii="Times New Roman" w:eastAsia="Times New Roman" w:hAnsi="Times New Roman"/>
      <w:i/>
      <w:iCs/>
      <w:sz w:val="24"/>
      <w:szCs w:val="24"/>
    </w:rPr>
  </w:style>
  <w:style w:type="paragraph" w:customStyle="1" w:styleId="nowrap1">
    <w:name w:val="nowrap1"/>
    <w:basedOn w:val="a"/>
    <w:pPr>
      <w:spacing w:before="210" w:after="210"/>
    </w:pPr>
    <w:rPr>
      <w:rFonts w:ascii="Times New Roman" w:eastAsia="Times New Roman" w:hAnsi="Times New Roman"/>
      <w:sz w:val="24"/>
      <w:szCs w:val="24"/>
    </w:rPr>
  </w:style>
  <w:style w:type="paragraph" w:customStyle="1" w:styleId="details1">
    <w:name w:val="details1"/>
    <w:basedOn w:val="a"/>
    <w:pPr>
      <w:spacing w:before="300" w:after="210"/>
    </w:pPr>
    <w:rPr>
      <w:rFonts w:ascii="Times New Roman" w:eastAsia="Times New Roman" w:hAnsi="Times New Roman"/>
      <w:sz w:val="24"/>
      <w:szCs w:val="24"/>
    </w:rPr>
  </w:style>
  <w:style w:type="paragraph" w:customStyle="1" w:styleId="storona11">
    <w:name w:val="storona11"/>
    <w:basedOn w:val="a"/>
    <w:pPr>
      <w:spacing w:before="210" w:after="210"/>
    </w:pPr>
    <w:rPr>
      <w:rFonts w:ascii="Times New Roman" w:eastAsia="Times New Roman" w:hAnsi="Times New Roman"/>
      <w:sz w:val="24"/>
      <w:szCs w:val="24"/>
    </w:rPr>
  </w:style>
  <w:style w:type="paragraph" w:customStyle="1" w:styleId="storona21">
    <w:name w:val="storona21"/>
    <w:basedOn w:val="a"/>
    <w:pPr>
      <w:spacing w:before="210" w:after="210"/>
    </w:pPr>
    <w:rPr>
      <w:rFonts w:ascii="Times New Roman" w:eastAsia="Times New Roman" w:hAnsi="Times New Roman"/>
      <w:sz w:val="24"/>
      <w:szCs w:val="24"/>
    </w:rPr>
  </w:style>
  <w:style w:type="character" w:customStyle="1" w:styleId="pole1">
    <w:name w:val="pole1"/>
    <w:rPr>
      <w:shd w:val="clear" w:color="auto" w:fill="FFFFFF"/>
    </w:rPr>
  </w:style>
  <w:style w:type="character" w:customStyle="1" w:styleId="dannye1">
    <w:name w:val="dannye1"/>
    <w:rPr>
      <w:i/>
      <w:iCs/>
      <w:vanish w:val="0"/>
      <w:webHidden w:val="0"/>
      <w:specVanish w:val="0"/>
    </w:rPr>
  </w:style>
  <w:style w:type="paragraph" w:customStyle="1" w:styleId="di1">
    <w:name w:val="di1"/>
    <w:basedOn w:val="a"/>
    <w:pPr>
      <w:spacing w:before="210" w:after="210"/>
    </w:pPr>
    <w:rPr>
      <w:rFonts w:ascii="Times New Roman" w:eastAsia="Times New Roman" w:hAnsi="Times New Roman"/>
      <w:sz w:val="17"/>
      <w:szCs w:val="17"/>
    </w:rPr>
  </w:style>
  <w:style w:type="character" w:styleId="a4">
    <w:name w:val="Hyperlink"/>
    <w:uiPriority w:val="99"/>
    <w:rPr>
      <w:color w:val="0000FF"/>
      <w:u w:val="single"/>
    </w:rPr>
  </w:style>
  <w:style w:type="character" w:styleId="a5">
    <w:name w:val="FollowedHyperlink"/>
    <w:rPr>
      <w:color w:val="0000FF"/>
      <w:u w:val="single"/>
    </w:rPr>
  </w:style>
  <w:style w:type="paragraph" w:styleId="a6">
    <w:name w:val="header"/>
    <w:basedOn w:val="a"/>
    <w:rsid w:val="00AA05B5"/>
    <w:pPr>
      <w:tabs>
        <w:tab w:val="center" w:pos="4677"/>
        <w:tab w:val="right" w:pos="9355"/>
      </w:tabs>
    </w:pPr>
  </w:style>
  <w:style w:type="paragraph" w:styleId="a7">
    <w:name w:val="footer"/>
    <w:basedOn w:val="a"/>
    <w:link w:val="a8"/>
    <w:uiPriority w:val="99"/>
    <w:rsid w:val="00AA05B5"/>
    <w:pPr>
      <w:tabs>
        <w:tab w:val="center" w:pos="4677"/>
        <w:tab w:val="right" w:pos="9355"/>
      </w:tabs>
    </w:pPr>
  </w:style>
  <w:style w:type="character" w:customStyle="1" w:styleId="a8">
    <w:name w:val="Нижний колонтитул Знак"/>
    <w:link w:val="a7"/>
    <w:uiPriority w:val="99"/>
    <w:rsid w:val="00832CA9"/>
    <w:rPr>
      <w:rFonts w:ascii="Verdana" w:eastAsia="Verdana" w:hAnsi="Verdana"/>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281391">
      <w:marLeft w:val="0"/>
      <w:marRight w:val="0"/>
      <w:marTop w:val="600"/>
      <w:marBottom w:val="0"/>
      <w:divBdr>
        <w:top w:val="none" w:sz="0" w:space="0" w:color="auto"/>
        <w:left w:val="none" w:sz="0" w:space="0" w:color="auto"/>
        <w:bottom w:val="none" w:sz="0" w:space="0" w:color="auto"/>
        <w:right w:val="none" w:sz="0" w:space="0" w:color="auto"/>
      </w:divBdr>
      <w:divsChild>
        <w:div w:id="1409494522">
          <w:marLeft w:val="0"/>
          <w:marRight w:val="0"/>
          <w:marTop w:val="0"/>
          <w:marBottom w:val="0"/>
          <w:divBdr>
            <w:top w:val="none" w:sz="0" w:space="0" w:color="auto"/>
            <w:left w:val="none" w:sz="0" w:space="0" w:color="auto"/>
            <w:bottom w:val="none" w:sz="0" w:space="0" w:color="auto"/>
            <w:right w:val="none" w:sz="0" w:space="0" w:color="auto"/>
          </w:divBdr>
          <w:divsChild>
            <w:div w:id="287594534">
              <w:marLeft w:val="0"/>
              <w:marRight w:val="0"/>
              <w:marTop w:val="300"/>
              <w:marBottom w:val="0"/>
              <w:divBdr>
                <w:top w:val="none" w:sz="0" w:space="0" w:color="auto"/>
                <w:left w:val="none" w:sz="0" w:space="0" w:color="auto"/>
                <w:bottom w:val="none" w:sz="0" w:space="0" w:color="auto"/>
                <w:right w:val="none" w:sz="0" w:space="0" w:color="auto"/>
              </w:divBdr>
              <w:divsChild>
                <w:div w:id="1016201270">
                  <w:marLeft w:val="0"/>
                  <w:marRight w:val="0"/>
                  <w:marTop w:val="0"/>
                  <w:marBottom w:val="0"/>
                  <w:divBdr>
                    <w:top w:val="none" w:sz="0" w:space="0" w:color="auto"/>
                    <w:left w:val="none" w:sz="0" w:space="0" w:color="auto"/>
                    <w:bottom w:val="none" w:sz="0" w:space="0" w:color="auto"/>
                    <w:right w:val="none" w:sz="0" w:space="0" w:color="auto"/>
                  </w:divBdr>
                  <w:divsChild>
                    <w:div w:id="2133472628">
                      <w:marLeft w:val="0"/>
                      <w:marRight w:val="0"/>
                      <w:marTop w:val="0"/>
                      <w:marBottom w:val="0"/>
                      <w:divBdr>
                        <w:top w:val="none" w:sz="0" w:space="0" w:color="auto"/>
                        <w:left w:val="none" w:sz="0" w:space="0" w:color="auto"/>
                        <w:bottom w:val="none" w:sz="0" w:space="0" w:color="auto"/>
                        <w:right w:val="none" w:sz="0" w:space="0" w:color="auto"/>
                      </w:divBdr>
                      <w:divsChild>
                        <w:div w:id="1615405659">
                          <w:marLeft w:val="0"/>
                          <w:marRight w:val="0"/>
                          <w:marTop w:val="0"/>
                          <w:marBottom w:val="0"/>
                          <w:divBdr>
                            <w:top w:val="none" w:sz="0" w:space="0" w:color="auto"/>
                            <w:left w:val="none" w:sz="0" w:space="0" w:color="auto"/>
                            <w:bottom w:val="none" w:sz="0" w:space="0" w:color="auto"/>
                            <w:right w:val="none" w:sz="0" w:space="0" w:color="auto"/>
                          </w:divBdr>
                          <w:divsChild>
                            <w:div w:id="13214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2475</Words>
  <Characters>18965</Characters>
  <Application>Microsoft Office Word</Application>
  <DocSecurity>0</DocSecurity>
  <Lines>342</Lines>
  <Paragraphs>148</Paragraphs>
  <ScaleCrop>false</ScaleCrop>
  <HeadingPairs>
    <vt:vector size="2" baseType="variant">
      <vt:variant>
        <vt:lpstr>Название</vt:lpstr>
      </vt:variant>
      <vt:variant>
        <vt:i4>1</vt:i4>
      </vt:variant>
    </vt:vector>
  </HeadingPairs>
  <TitlesOfParts>
    <vt:vector size="1" baseType="lpstr">
      <vt:lpstr>Договор управления многоквартирным домом с управляющей компанией - версия в формате DOC</vt:lpstr>
    </vt:vector>
  </TitlesOfParts>
  <Manager>formadoc.ru</Manager>
  <Company>formadoc.ru</Company>
  <LinksUpToDate>false</LinksUpToDate>
  <CharactersWithSpaces>21354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с управляющей организацией</dc:title>
  <dc:subject>Правовые особенности оформления договора с управляющей организацией, пример и форма, а также бесплатные советы адвокатов</dc:subject>
  <dc:creator>formadoc.ru</dc:creator>
  <cp:keywords>Договоры, Бизнес, Гражданское право, Договор с управляющей организацией</cp:keywords>
  <dc:description>Правовые особенности оформления договора с управляющей организацией, пример и форма, а также бесплатные советы адвокатов</dc:description>
  <cp:lastModifiedBy>formadoc.ru</cp:lastModifiedBy>
  <cp:revision>3</cp:revision>
  <cp:lastPrinted>2020-11-16T12:25:00Z</cp:lastPrinted>
  <dcterms:created xsi:type="dcterms:W3CDTF">2020-11-16T12:25:00Z</dcterms:created>
  <dcterms:modified xsi:type="dcterms:W3CDTF">2020-11-16T12:25:00Z</dcterms:modified>
  <cp:category>Договоры/Бизнес/Гражданское право/Договор с управляющей организацией</cp:category>
  <dc:language>Rus</dc:language>
  <cp:version>1.0</cp:version>
</cp:coreProperties>
</file>