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162" w:rsidRDefault="006D0162">
      <w:pPr>
        <w:pStyle w:val="Title"/>
        <w:ind w:hanging="76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 xml:space="preserve"> ДОГОВОР № </w:t>
      </w:r>
      <w:r w:rsidRPr="00712160">
        <w:rPr>
          <w:rFonts w:ascii="Times New Roman" w:hAnsi="Times New Roman"/>
        </w:rPr>
        <w:t>________</w:t>
      </w:r>
    </w:p>
    <w:p w:rsidR="006D0162" w:rsidRPr="00A65E39" w:rsidRDefault="006D0162">
      <w:pPr>
        <w:pStyle w:val="Normal"/>
        <w:ind w:left="-284" w:hanging="76"/>
        <w:jc w:val="center"/>
        <w:rPr>
          <w:b/>
          <w:color w:val="000000"/>
        </w:rPr>
      </w:pPr>
      <w:r w:rsidRPr="00A65E39">
        <w:rPr>
          <w:b/>
          <w:color w:val="000000"/>
        </w:rPr>
        <w:t xml:space="preserve">на предоставление </w:t>
      </w:r>
      <w:r w:rsidR="003A2C0F" w:rsidRPr="00A65E39">
        <w:rPr>
          <w:b/>
          <w:color w:val="000000"/>
        </w:rPr>
        <w:t>информационных услуг</w:t>
      </w:r>
    </w:p>
    <w:p w:rsidR="006D0162" w:rsidRDefault="006D0162">
      <w:pPr>
        <w:pStyle w:val="Normal"/>
        <w:ind w:left="-284" w:hanging="76"/>
        <w:jc w:val="center"/>
        <w:rPr>
          <w:b/>
        </w:rPr>
      </w:pPr>
    </w:p>
    <w:p w:rsidR="006D0162" w:rsidRDefault="006D0162">
      <w:pPr>
        <w:pStyle w:val="BodyText2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г. Москва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3A2C0F">
        <w:rPr>
          <w:rFonts w:ascii="Times New Roman" w:hAnsi="Times New Roman"/>
        </w:rPr>
        <w:t xml:space="preserve">                    </w:t>
      </w:r>
      <w:r w:rsidR="003E67A9" w:rsidRPr="00414944">
        <w:rPr>
          <w:rFonts w:ascii="Times New Roman" w:hAnsi="Times New Roman"/>
          <w:u w:val="single"/>
        </w:rPr>
        <w:t>"</w:t>
      </w:r>
      <w:r w:rsidR="003A2C0F" w:rsidRPr="00414944">
        <w:rPr>
          <w:rFonts w:ascii="Times New Roman" w:hAnsi="Times New Roman"/>
          <w:u w:val="single"/>
        </w:rPr>
        <w:t xml:space="preserve">    </w:t>
      </w:r>
      <w:r w:rsidR="003E67A9" w:rsidRPr="00414944">
        <w:rPr>
          <w:rFonts w:ascii="Times New Roman" w:hAnsi="Times New Roman"/>
          <w:u w:val="single"/>
        </w:rPr>
        <w:t>"</w:t>
      </w:r>
      <w:r w:rsidR="003A2C33">
        <w:rPr>
          <w:rFonts w:ascii="Times New Roman" w:hAnsi="Times New Roman"/>
          <w:u w:val="single"/>
        </w:rPr>
        <w:t xml:space="preserve"> </w:t>
      </w:r>
      <w:r w:rsidR="003E67A9" w:rsidRPr="00414944">
        <w:rPr>
          <w:rFonts w:ascii="Times New Roman" w:hAnsi="Times New Roman"/>
          <w:u w:val="single"/>
        </w:rPr>
        <w:t xml:space="preserve"> </w:t>
      </w:r>
      <w:r w:rsidR="003A2C0F" w:rsidRPr="00414944">
        <w:rPr>
          <w:rFonts w:ascii="Times New Roman" w:hAnsi="Times New Roman"/>
          <w:u w:val="single"/>
        </w:rPr>
        <w:t xml:space="preserve">      </w:t>
      </w:r>
      <w:r w:rsidR="003A2C33">
        <w:rPr>
          <w:rFonts w:ascii="Times New Roman" w:hAnsi="Times New Roman"/>
          <w:u w:val="single"/>
        </w:rPr>
        <w:t>_</w:t>
      </w:r>
      <w:r w:rsidR="003A2C0F" w:rsidRPr="00414944">
        <w:rPr>
          <w:rFonts w:ascii="Times New Roman" w:hAnsi="Times New Roman"/>
          <w:u w:val="single"/>
        </w:rPr>
        <w:t xml:space="preserve">       </w:t>
      </w:r>
      <w:r w:rsidR="00E04478" w:rsidRPr="00414944">
        <w:rPr>
          <w:rFonts w:ascii="Times New Roman" w:hAnsi="Times New Roman"/>
          <w:u w:val="single"/>
        </w:rPr>
        <w:t xml:space="preserve">  </w:t>
      </w:r>
      <w:r w:rsidR="003A2C33">
        <w:rPr>
          <w:rFonts w:ascii="Times New Roman" w:hAnsi="Times New Roman"/>
          <w:u w:val="single"/>
        </w:rPr>
        <w:t xml:space="preserve"> </w:t>
      </w:r>
      <w:r w:rsidRPr="003A2C0F">
        <w:rPr>
          <w:rFonts w:ascii="Times New Roman" w:hAnsi="Times New Roman"/>
        </w:rPr>
        <w:t>20</w:t>
      </w:r>
      <w:r w:rsidR="007A3C15" w:rsidRPr="007A3C15">
        <w:rPr>
          <w:rFonts w:ascii="Times New Roman" w:hAnsi="Times New Roman"/>
        </w:rPr>
        <w:t>1</w:t>
      </w:r>
      <w:r w:rsidR="00F071AE" w:rsidRPr="00F071AE">
        <w:rPr>
          <w:rFonts w:ascii="Times New Roman" w:hAnsi="Times New Roman"/>
        </w:rPr>
        <w:t>__</w:t>
      </w:r>
      <w:r w:rsidR="007C452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г.</w:t>
      </w:r>
    </w:p>
    <w:p w:rsidR="006D0162" w:rsidRDefault="006D0162">
      <w:pPr>
        <w:pStyle w:val="Normal"/>
        <w:ind w:left="-284" w:firstLine="709"/>
        <w:jc w:val="both"/>
      </w:pPr>
    </w:p>
    <w:p w:rsidR="00205824" w:rsidRDefault="00205824" w:rsidP="00013004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013004">
        <w:rPr>
          <w:sz w:val="24"/>
          <w:szCs w:val="24"/>
        </w:rPr>
        <w:t>т</w:t>
      </w:r>
      <w:r>
        <w:rPr>
          <w:sz w:val="24"/>
          <w:szCs w:val="24"/>
        </w:rPr>
        <w:t>крытое акционерное общество «</w:t>
      </w:r>
      <w:r w:rsidR="00F071AE" w:rsidRPr="00F071AE">
        <w:rPr>
          <w:sz w:val="24"/>
          <w:szCs w:val="24"/>
        </w:rPr>
        <w:t>__________________________</w:t>
      </w:r>
      <w:r>
        <w:rPr>
          <w:sz w:val="24"/>
          <w:szCs w:val="24"/>
        </w:rPr>
        <w:t>» (</w:t>
      </w:r>
      <w:r w:rsidR="006B77BA">
        <w:rPr>
          <w:sz w:val="24"/>
          <w:szCs w:val="24"/>
        </w:rPr>
        <w:t xml:space="preserve">сокращенное наименование - </w:t>
      </w:r>
      <w:r>
        <w:rPr>
          <w:sz w:val="24"/>
          <w:szCs w:val="24"/>
        </w:rPr>
        <w:t>ОАО «</w:t>
      </w:r>
      <w:r w:rsidR="00F071AE" w:rsidRPr="00F071AE">
        <w:rPr>
          <w:sz w:val="24"/>
          <w:szCs w:val="24"/>
        </w:rPr>
        <w:t>_________________</w:t>
      </w:r>
      <w:r>
        <w:rPr>
          <w:sz w:val="24"/>
          <w:szCs w:val="24"/>
        </w:rPr>
        <w:t xml:space="preserve">»), именуемый в дальнейшем «Заказчик», в лице генерального директора </w:t>
      </w:r>
      <w:r w:rsidR="00F071AE" w:rsidRPr="00F071AE">
        <w:rPr>
          <w:sz w:val="24"/>
          <w:szCs w:val="24"/>
        </w:rPr>
        <w:t>_____________________</w:t>
      </w:r>
      <w:r>
        <w:rPr>
          <w:sz w:val="24"/>
          <w:szCs w:val="24"/>
        </w:rPr>
        <w:t>, действующего на основании Устава,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с одной стороны, и </w:t>
      </w:r>
      <w:r w:rsidRPr="00F071AE">
        <w:rPr>
          <w:sz w:val="24"/>
        </w:rPr>
        <w:t>__________________</w:t>
      </w:r>
      <w:r w:rsidR="006B77BA">
        <w:rPr>
          <w:sz w:val="24"/>
        </w:rPr>
        <w:t xml:space="preserve"> </w:t>
      </w:r>
      <w:r w:rsidR="006B77BA">
        <w:rPr>
          <w:sz w:val="24"/>
          <w:szCs w:val="24"/>
        </w:rPr>
        <w:t xml:space="preserve">(сокращенное наименование -  </w:t>
      </w:r>
      <w:r w:rsidR="006B77BA" w:rsidRPr="006B77BA">
        <w:rPr>
          <w:sz w:val="26"/>
          <w:szCs w:val="26"/>
        </w:rPr>
        <w:t>«</w:t>
      </w:r>
      <w:r w:rsidR="00F071AE" w:rsidRPr="00F071AE">
        <w:rPr>
          <w:sz w:val="26"/>
          <w:szCs w:val="26"/>
        </w:rPr>
        <w:t>________________</w:t>
      </w:r>
      <w:r w:rsidR="006B77BA" w:rsidRPr="006B77BA">
        <w:rPr>
          <w:sz w:val="26"/>
          <w:szCs w:val="26"/>
        </w:rPr>
        <w:t>»</w:t>
      </w:r>
      <w:r w:rsidR="006B77BA">
        <w:rPr>
          <w:sz w:val="26"/>
          <w:szCs w:val="26"/>
        </w:rPr>
        <w:t>)</w:t>
      </w:r>
      <w:r>
        <w:rPr>
          <w:sz w:val="24"/>
          <w:szCs w:val="24"/>
        </w:rPr>
        <w:t>, именуемый в дальнейшем «Исполнитель</w:t>
      </w:r>
      <w:r w:rsidRPr="00F506C9">
        <w:rPr>
          <w:sz w:val="24"/>
          <w:szCs w:val="24"/>
        </w:rPr>
        <w:t>»,</w:t>
      </w:r>
      <w:r>
        <w:rPr>
          <w:sz w:val="24"/>
          <w:szCs w:val="24"/>
        </w:rPr>
        <w:t xml:space="preserve"> в лице </w:t>
      </w:r>
      <w:r w:rsidR="006B77BA">
        <w:rPr>
          <w:sz w:val="24"/>
          <w:szCs w:val="24"/>
        </w:rPr>
        <w:t xml:space="preserve">директора </w:t>
      </w:r>
      <w:r w:rsidR="00F071AE" w:rsidRPr="00F071AE">
        <w:rPr>
          <w:sz w:val="24"/>
          <w:szCs w:val="24"/>
        </w:rPr>
        <w:t>_____________________</w:t>
      </w:r>
      <w:r>
        <w:rPr>
          <w:bCs/>
          <w:sz w:val="24"/>
          <w:szCs w:val="24"/>
        </w:rPr>
        <w:t xml:space="preserve">, </w:t>
      </w:r>
      <w:r>
        <w:rPr>
          <w:sz w:val="24"/>
          <w:szCs w:val="24"/>
        </w:rPr>
        <w:t xml:space="preserve">действующего на основании </w:t>
      </w:r>
      <w:r w:rsidRPr="00F071AE">
        <w:rPr>
          <w:sz w:val="24"/>
        </w:rPr>
        <w:t>__________________,</w:t>
      </w:r>
      <w:r>
        <w:rPr>
          <w:sz w:val="24"/>
          <w:szCs w:val="24"/>
        </w:rPr>
        <w:t xml:space="preserve"> с другой стороны, вместе именуемые в дальнейшем </w:t>
      </w:r>
      <w:r w:rsidRPr="00205824">
        <w:rPr>
          <w:sz w:val="24"/>
          <w:szCs w:val="24"/>
        </w:rPr>
        <w:t xml:space="preserve">«Стороны», </w:t>
      </w:r>
      <w:r>
        <w:rPr>
          <w:sz w:val="24"/>
          <w:szCs w:val="24"/>
        </w:rPr>
        <w:t>по отдельности</w:t>
      </w:r>
      <w:r>
        <w:rPr>
          <w:b/>
          <w:sz w:val="24"/>
          <w:szCs w:val="24"/>
        </w:rPr>
        <w:t xml:space="preserve"> – </w:t>
      </w:r>
      <w:r w:rsidRPr="00205824">
        <w:rPr>
          <w:sz w:val="24"/>
          <w:szCs w:val="24"/>
        </w:rPr>
        <w:t>«Сторона»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заключили настоящий договор </w:t>
      </w:r>
      <w:r w:rsidR="00FF16B3">
        <w:rPr>
          <w:sz w:val="24"/>
          <w:szCs w:val="24"/>
        </w:rPr>
        <w:t xml:space="preserve">(далее – «Договор») </w:t>
      </w:r>
      <w:r>
        <w:rPr>
          <w:sz w:val="24"/>
          <w:szCs w:val="24"/>
        </w:rPr>
        <w:t>о нижеследующем:</w:t>
      </w:r>
    </w:p>
    <w:p w:rsidR="00205824" w:rsidRDefault="00205824" w:rsidP="00205824">
      <w:pPr>
        <w:pStyle w:val="Normal"/>
        <w:ind w:left="-284" w:firstLine="709"/>
      </w:pPr>
    </w:p>
    <w:p w:rsidR="00205824" w:rsidRDefault="00205824" w:rsidP="00205824">
      <w:pPr>
        <w:pStyle w:val="Normal"/>
        <w:ind w:left="425"/>
        <w:jc w:val="center"/>
        <w:rPr>
          <w:b/>
        </w:rPr>
      </w:pPr>
      <w:r>
        <w:rPr>
          <w:b/>
        </w:rPr>
        <w:t>1. ПРЕДМЕТ ДОГОВОРА</w:t>
      </w:r>
    </w:p>
    <w:p w:rsidR="00205824" w:rsidRDefault="00205824" w:rsidP="00205824">
      <w:pPr>
        <w:pStyle w:val="Normal"/>
        <w:ind w:firstLine="425"/>
        <w:jc w:val="both"/>
      </w:pPr>
      <w:r>
        <w:rPr>
          <w:b/>
        </w:rPr>
        <w:t>1.1</w:t>
      </w:r>
      <w:r w:rsidR="00D043E7">
        <w:rPr>
          <w:b/>
        </w:rPr>
        <w:t>.</w:t>
      </w:r>
      <w:r>
        <w:rPr>
          <w:b/>
        </w:rPr>
        <w:t xml:space="preserve">  </w:t>
      </w:r>
      <w:r>
        <w:t xml:space="preserve">Исполнитель обязуется </w:t>
      </w:r>
      <w:r>
        <w:rPr>
          <w:color w:val="000000"/>
        </w:rPr>
        <w:t>предоставлять</w:t>
      </w:r>
      <w:r>
        <w:rPr>
          <w:color w:val="FF0000"/>
        </w:rPr>
        <w:t xml:space="preserve"> </w:t>
      </w:r>
      <w:r>
        <w:t xml:space="preserve">Заказчику информационные услуги </w:t>
      </w:r>
      <w:r w:rsidR="00F0511F">
        <w:t xml:space="preserve">в виде методических и информационных материалов, технической документации (далее – «Услуги»), в соответствии с техническим заданием, </w:t>
      </w:r>
      <w:r w:rsidR="00F0511F" w:rsidRPr="00205824">
        <w:rPr>
          <w:szCs w:val="24"/>
        </w:rPr>
        <w:t>являющимся неотъемлемой частью настоящ</w:t>
      </w:r>
      <w:r w:rsidR="00F0511F" w:rsidRPr="00205824">
        <w:rPr>
          <w:szCs w:val="24"/>
        </w:rPr>
        <w:t>е</w:t>
      </w:r>
      <w:r w:rsidR="00F0511F">
        <w:rPr>
          <w:szCs w:val="24"/>
        </w:rPr>
        <w:t>го Д</w:t>
      </w:r>
      <w:r w:rsidR="00F0511F" w:rsidRPr="00205824">
        <w:rPr>
          <w:szCs w:val="24"/>
        </w:rPr>
        <w:t xml:space="preserve">оговора </w:t>
      </w:r>
      <w:r w:rsidR="00F0511F">
        <w:t>(Приложение № 1)</w:t>
      </w:r>
      <w:r>
        <w:t>, а Заказчик обязуется прин</w:t>
      </w:r>
      <w:r w:rsidR="00F0511F">
        <w:t>я</w:t>
      </w:r>
      <w:r>
        <w:t xml:space="preserve">ть </w:t>
      </w:r>
      <w:r w:rsidR="00F0511F">
        <w:t>Услуги</w:t>
      </w:r>
      <w:r>
        <w:t xml:space="preserve"> и опла</w:t>
      </w:r>
      <w:r w:rsidR="00F0511F">
        <w:t>тить</w:t>
      </w:r>
      <w:r>
        <w:t xml:space="preserve"> </w:t>
      </w:r>
      <w:r w:rsidR="00F0511F">
        <w:t>их</w:t>
      </w:r>
      <w:r>
        <w:t xml:space="preserve"> в </w:t>
      </w:r>
      <w:r w:rsidR="00F0511F">
        <w:t>соответствии с Д</w:t>
      </w:r>
      <w:r>
        <w:t>оговором.</w:t>
      </w:r>
    </w:p>
    <w:p w:rsidR="00205824" w:rsidRDefault="00205824" w:rsidP="00205824">
      <w:pPr>
        <w:pStyle w:val="Normal"/>
        <w:ind w:left="425"/>
        <w:jc w:val="both"/>
        <w:rPr>
          <w:b/>
        </w:rPr>
      </w:pPr>
    </w:p>
    <w:p w:rsidR="00205824" w:rsidRDefault="00205824" w:rsidP="00205824">
      <w:pPr>
        <w:pStyle w:val="Normal"/>
        <w:ind w:left="425"/>
        <w:jc w:val="center"/>
        <w:rPr>
          <w:b/>
        </w:rPr>
      </w:pPr>
      <w:r>
        <w:rPr>
          <w:b/>
        </w:rPr>
        <w:t>2. ОСНОВНЫЕ УСЛОВИЯ</w:t>
      </w:r>
    </w:p>
    <w:p w:rsidR="00205824" w:rsidRDefault="00205824" w:rsidP="00205824">
      <w:pPr>
        <w:pStyle w:val="Normal"/>
        <w:ind w:firstLine="425"/>
        <w:jc w:val="both"/>
      </w:pPr>
      <w:r w:rsidRPr="00D043E7">
        <w:rPr>
          <w:b/>
        </w:rPr>
        <w:t>2.1</w:t>
      </w:r>
      <w:r w:rsidR="00D043E7" w:rsidRPr="00D043E7">
        <w:rPr>
          <w:b/>
        </w:rPr>
        <w:t>.</w:t>
      </w:r>
      <w:r>
        <w:t xml:space="preserve">  Предоставление </w:t>
      </w:r>
      <w:r w:rsidR="00F0511F">
        <w:t>Услуг</w:t>
      </w:r>
      <w:r>
        <w:t xml:space="preserve"> Заказчику осуществляется на бумажном носителе в одном экземпляре.</w:t>
      </w:r>
    </w:p>
    <w:p w:rsidR="002F4CA3" w:rsidRDefault="00F0511F" w:rsidP="00205824">
      <w:pPr>
        <w:pStyle w:val="Normal"/>
        <w:ind w:firstLine="425"/>
        <w:jc w:val="both"/>
      </w:pPr>
      <w:r w:rsidRPr="002F4CA3">
        <w:rPr>
          <w:b/>
        </w:rPr>
        <w:t>2.2.</w:t>
      </w:r>
      <w:r>
        <w:t xml:space="preserve"> Исполнитель предоставляет Заказчику методические и информационные материалы, техническую документацию (Услуги) на бумажном носителе</w:t>
      </w:r>
      <w:r w:rsidR="002F4CA3">
        <w:t>, а также два экземпляра акта сдачи-приемки оказанных Услуг</w:t>
      </w:r>
      <w:r>
        <w:t xml:space="preserve"> </w:t>
      </w:r>
      <w:r w:rsidR="002F4CA3">
        <w:t xml:space="preserve">(далее – «Акт») </w:t>
      </w:r>
      <w:r w:rsidR="00F071AE" w:rsidRPr="00414944">
        <w:rPr>
          <w:u w:val="single"/>
        </w:rPr>
        <w:t>"    "</w:t>
      </w:r>
      <w:r w:rsidR="00F071AE">
        <w:rPr>
          <w:u w:val="single"/>
        </w:rPr>
        <w:t xml:space="preserve"> </w:t>
      </w:r>
      <w:r w:rsidR="00F071AE" w:rsidRPr="00414944">
        <w:rPr>
          <w:u w:val="single"/>
        </w:rPr>
        <w:t xml:space="preserve">       </w:t>
      </w:r>
      <w:r w:rsidR="00F071AE">
        <w:rPr>
          <w:u w:val="single"/>
        </w:rPr>
        <w:t>_</w:t>
      </w:r>
      <w:r w:rsidR="00F071AE" w:rsidRPr="00414944">
        <w:rPr>
          <w:u w:val="single"/>
        </w:rPr>
        <w:t xml:space="preserve">           </w:t>
      </w:r>
      <w:r w:rsidR="00F071AE">
        <w:rPr>
          <w:u w:val="single"/>
        </w:rPr>
        <w:t xml:space="preserve"> </w:t>
      </w:r>
      <w:r w:rsidR="00F071AE" w:rsidRPr="003A2C0F">
        <w:t>20</w:t>
      </w:r>
      <w:r w:rsidR="007A3C15" w:rsidRPr="007A3C15">
        <w:t>1</w:t>
      </w:r>
      <w:r w:rsidR="00F071AE" w:rsidRPr="00F071AE">
        <w:t>_</w:t>
      </w:r>
      <w:r w:rsidR="00F071AE">
        <w:t xml:space="preserve"> г.</w:t>
      </w:r>
    </w:p>
    <w:p w:rsidR="00FF16B3" w:rsidRPr="00F0511F" w:rsidRDefault="00205824" w:rsidP="00205824">
      <w:pPr>
        <w:pStyle w:val="Normal"/>
        <w:ind w:firstLine="425"/>
        <w:jc w:val="both"/>
      </w:pPr>
      <w:r w:rsidRPr="00D043E7">
        <w:rPr>
          <w:b/>
        </w:rPr>
        <w:t>2.</w:t>
      </w:r>
      <w:r w:rsidR="002F4CA3">
        <w:rPr>
          <w:b/>
        </w:rPr>
        <w:t>3</w:t>
      </w:r>
      <w:r w:rsidR="00D043E7" w:rsidRPr="00D043E7">
        <w:rPr>
          <w:b/>
        </w:rPr>
        <w:t>.</w:t>
      </w:r>
      <w:r w:rsidR="006C54F5">
        <w:t xml:space="preserve"> Заказчик в течение </w:t>
      </w:r>
      <w:r w:rsidR="00F0511F">
        <w:t>10</w:t>
      </w:r>
      <w:r w:rsidR="006C54F5">
        <w:t xml:space="preserve"> (</w:t>
      </w:r>
      <w:r w:rsidR="00F0511F">
        <w:t>Десяти</w:t>
      </w:r>
      <w:r>
        <w:t xml:space="preserve">) рабочих дней со дня получения </w:t>
      </w:r>
      <w:r w:rsidR="002F4CA3">
        <w:t>Акта</w:t>
      </w:r>
      <w:r>
        <w:t xml:space="preserve">, обязан направить Исполнителю </w:t>
      </w:r>
      <w:r w:rsidR="002F4CA3">
        <w:t>один экземпляр А</w:t>
      </w:r>
      <w:r>
        <w:t>кт</w:t>
      </w:r>
      <w:r w:rsidR="002F4CA3">
        <w:t>а</w:t>
      </w:r>
      <w:r>
        <w:t xml:space="preserve"> или мотивированный отказ от приемки оказанных Услуг. </w:t>
      </w:r>
    </w:p>
    <w:p w:rsidR="00205824" w:rsidRDefault="00205824" w:rsidP="002F4CA3">
      <w:pPr>
        <w:pStyle w:val="Normal"/>
        <w:tabs>
          <w:tab w:val="left" w:pos="993"/>
        </w:tabs>
        <w:ind w:firstLine="425"/>
        <w:jc w:val="both"/>
        <w:rPr>
          <w:b/>
        </w:rPr>
      </w:pPr>
      <w:r>
        <w:rPr>
          <w:b/>
        </w:rPr>
        <w:t>2.</w:t>
      </w:r>
      <w:r w:rsidR="002F4CA3">
        <w:rPr>
          <w:b/>
        </w:rPr>
        <w:t>4</w:t>
      </w:r>
      <w:r w:rsidR="00D043E7">
        <w:rPr>
          <w:b/>
        </w:rPr>
        <w:t>.</w:t>
      </w:r>
      <w:r>
        <w:rPr>
          <w:b/>
        </w:rPr>
        <w:t> </w:t>
      </w:r>
      <w:r>
        <w:t>В случае мотивированного отказа Заказчика</w:t>
      </w:r>
      <w:r w:rsidR="00F506C9">
        <w:t>,</w:t>
      </w:r>
      <w:r>
        <w:t xml:space="preserve"> </w:t>
      </w:r>
      <w:r w:rsidR="00013004">
        <w:t>С</w:t>
      </w:r>
      <w:r>
        <w:t>торонами составляется двусторонний акт с перечнем необходимых доработок и сроков их выполнения.</w:t>
      </w:r>
    </w:p>
    <w:p w:rsidR="00205824" w:rsidRDefault="00205824" w:rsidP="00205824">
      <w:pPr>
        <w:pStyle w:val="Normal"/>
        <w:ind w:firstLine="425"/>
        <w:jc w:val="both"/>
      </w:pPr>
      <w:r>
        <w:rPr>
          <w:b/>
        </w:rPr>
        <w:t>2.</w:t>
      </w:r>
      <w:r w:rsidR="002F4CA3">
        <w:rPr>
          <w:b/>
        </w:rPr>
        <w:t>5</w:t>
      </w:r>
      <w:r w:rsidR="00D043E7">
        <w:rPr>
          <w:b/>
        </w:rPr>
        <w:t>.</w:t>
      </w:r>
      <w:r>
        <w:rPr>
          <w:b/>
        </w:rPr>
        <w:t> </w:t>
      </w:r>
      <w:r>
        <w:t>В случае досрочного выполнения Услуг Заказчик вправе досрочно принять и оплатить их.</w:t>
      </w:r>
    </w:p>
    <w:p w:rsidR="00205824" w:rsidRDefault="00205824" w:rsidP="00205824">
      <w:pPr>
        <w:pStyle w:val="Normal"/>
        <w:ind w:left="-284" w:firstLine="709"/>
        <w:jc w:val="both"/>
      </w:pPr>
    </w:p>
    <w:p w:rsidR="00205824" w:rsidRDefault="00205824" w:rsidP="00205824">
      <w:pPr>
        <w:pStyle w:val="Normal"/>
        <w:jc w:val="center"/>
        <w:rPr>
          <w:b/>
        </w:rPr>
      </w:pPr>
      <w:r>
        <w:rPr>
          <w:b/>
        </w:rPr>
        <w:t>3. СРОКИ ДОГОВОРА</w:t>
      </w:r>
    </w:p>
    <w:p w:rsidR="00205824" w:rsidRDefault="00205824" w:rsidP="00205824">
      <w:pPr>
        <w:pStyle w:val="Normal"/>
        <w:ind w:firstLine="425"/>
        <w:jc w:val="both"/>
        <w:rPr>
          <w:b/>
        </w:rPr>
      </w:pPr>
      <w:r>
        <w:rPr>
          <w:b/>
        </w:rPr>
        <w:t>3.1</w:t>
      </w:r>
      <w:r w:rsidR="00D043E7">
        <w:rPr>
          <w:b/>
        </w:rPr>
        <w:t>.</w:t>
      </w:r>
      <w:r>
        <w:rPr>
          <w:b/>
        </w:rPr>
        <w:t xml:space="preserve">  </w:t>
      </w:r>
      <w:r w:rsidR="00FF16B3" w:rsidRPr="00FF16B3">
        <w:t>Д</w:t>
      </w:r>
      <w:r>
        <w:t>оговор вступает в силу с момента его подписания</w:t>
      </w:r>
      <w:r w:rsidR="00453056">
        <w:t xml:space="preserve"> Сторонами и действует </w:t>
      </w:r>
      <w:r>
        <w:t xml:space="preserve"> </w:t>
      </w:r>
      <w:r w:rsidR="00FA2862">
        <w:t xml:space="preserve">до </w:t>
      </w:r>
      <w:r w:rsidR="00F071AE" w:rsidRPr="00414944">
        <w:rPr>
          <w:u w:val="single"/>
        </w:rPr>
        <w:t>"    "</w:t>
      </w:r>
      <w:r w:rsidR="00F071AE">
        <w:rPr>
          <w:u w:val="single"/>
        </w:rPr>
        <w:t xml:space="preserve"> </w:t>
      </w:r>
      <w:r w:rsidR="00F071AE" w:rsidRPr="00414944">
        <w:rPr>
          <w:u w:val="single"/>
        </w:rPr>
        <w:t xml:space="preserve">       </w:t>
      </w:r>
      <w:r w:rsidR="00F071AE">
        <w:rPr>
          <w:u w:val="single"/>
        </w:rPr>
        <w:t>_</w:t>
      </w:r>
      <w:r w:rsidR="00F071AE" w:rsidRPr="00414944">
        <w:rPr>
          <w:u w:val="single"/>
        </w:rPr>
        <w:t xml:space="preserve">           </w:t>
      </w:r>
      <w:r w:rsidR="00F071AE">
        <w:rPr>
          <w:u w:val="single"/>
        </w:rPr>
        <w:t xml:space="preserve"> </w:t>
      </w:r>
      <w:r w:rsidR="00F071AE" w:rsidRPr="003A2C0F">
        <w:t>20</w:t>
      </w:r>
      <w:r w:rsidR="007A3C15" w:rsidRPr="007A3C15">
        <w:t>1</w:t>
      </w:r>
      <w:r w:rsidR="00F071AE" w:rsidRPr="00F071AE">
        <w:t>_</w:t>
      </w:r>
      <w:r w:rsidR="00F071AE">
        <w:t xml:space="preserve"> г.</w:t>
      </w:r>
    </w:p>
    <w:p w:rsidR="00205824" w:rsidRDefault="00205824" w:rsidP="00205824">
      <w:pPr>
        <w:pStyle w:val="Normal"/>
        <w:ind w:left="-284" w:firstLine="709"/>
        <w:jc w:val="center"/>
        <w:rPr>
          <w:b/>
        </w:rPr>
      </w:pPr>
    </w:p>
    <w:p w:rsidR="00205824" w:rsidRDefault="00205824" w:rsidP="00205824">
      <w:pPr>
        <w:pStyle w:val="Normal"/>
        <w:jc w:val="center"/>
        <w:rPr>
          <w:b/>
        </w:rPr>
      </w:pPr>
      <w:r>
        <w:rPr>
          <w:b/>
        </w:rPr>
        <w:t>4. СТОИМОСТЬ ДОГОВОРА И ПОРЯДОК РАСЧЕТОВ</w:t>
      </w:r>
    </w:p>
    <w:p w:rsidR="005852FF" w:rsidRPr="005852FF" w:rsidRDefault="00205824" w:rsidP="00205824">
      <w:pPr>
        <w:pStyle w:val="Normal"/>
        <w:ind w:firstLine="425"/>
        <w:jc w:val="both"/>
        <w:rPr>
          <w:sz w:val="10"/>
          <w:szCs w:val="10"/>
        </w:rPr>
      </w:pPr>
      <w:r>
        <w:rPr>
          <w:b/>
        </w:rPr>
        <w:t>4.1</w:t>
      </w:r>
      <w:r w:rsidR="00D043E7">
        <w:rPr>
          <w:b/>
        </w:rPr>
        <w:t>.</w:t>
      </w:r>
      <w:r>
        <w:rPr>
          <w:b/>
        </w:rPr>
        <w:t> </w:t>
      </w:r>
      <w:r>
        <w:t>За предоставлен</w:t>
      </w:r>
      <w:r w:rsidR="00F506C9">
        <w:t>ные</w:t>
      </w:r>
      <w:r>
        <w:t xml:space="preserve"> </w:t>
      </w:r>
      <w:r w:rsidR="00013004">
        <w:t>Услуг</w:t>
      </w:r>
      <w:r w:rsidR="00F506C9">
        <w:t>и</w:t>
      </w:r>
      <w:r>
        <w:t xml:space="preserve"> Заказчик уплачивает Исполнителю цену в размере </w:t>
      </w:r>
      <w:r w:rsidR="005852FF" w:rsidRPr="005852FF">
        <w:t>____________(_________________</w:t>
      </w:r>
      <w:r w:rsidR="00F506C9">
        <w:t>___</w:t>
      </w:r>
      <w:r w:rsidR="005852FF" w:rsidRPr="005852FF">
        <w:t xml:space="preserve">________________) </w:t>
      </w:r>
      <w:r>
        <w:t>рублей, в том числе НДС 18 %</w:t>
      </w:r>
      <w:r w:rsidR="005852FF">
        <w:t xml:space="preserve"> - </w:t>
      </w:r>
    </w:p>
    <w:p w:rsidR="005852FF" w:rsidRPr="00F506C9" w:rsidRDefault="005852FF" w:rsidP="00205824">
      <w:pPr>
        <w:pStyle w:val="Normal"/>
        <w:ind w:firstLine="425"/>
        <w:jc w:val="both"/>
        <w:rPr>
          <w:i/>
          <w:sz w:val="12"/>
          <w:szCs w:val="12"/>
        </w:rPr>
      </w:pPr>
      <w:r w:rsidRPr="00F506C9">
        <w:rPr>
          <w:i/>
          <w:sz w:val="12"/>
          <w:szCs w:val="12"/>
        </w:rPr>
        <w:t>ц</w:t>
      </w:r>
      <w:proofErr w:type="spellStart"/>
      <w:r w:rsidRPr="00F506C9">
        <w:rPr>
          <w:i/>
          <w:sz w:val="12"/>
          <w:szCs w:val="12"/>
          <w:lang w:val="en-US"/>
        </w:rPr>
        <w:t>ифрами</w:t>
      </w:r>
      <w:proofErr w:type="spellEnd"/>
      <w:r w:rsidRPr="00F506C9">
        <w:rPr>
          <w:i/>
          <w:sz w:val="12"/>
          <w:szCs w:val="12"/>
        </w:rPr>
        <w:t xml:space="preserve">                                                                        </w:t>
      </w:r>
      <w:r w:rsidR="00F506C9">
        <w:rPr>
          <w:i/>
          <w:sz w:val="12"/>
          <w:szCs w:val="12"/>
        </w:rPr>
        <w:t xml:space="preserve">     </w:t>
      </w:r>
      <w:r w:rsidRPr="00F506C9">
        <w:rPr>
          <w:i/>
          <w:sz w:val="12"/>
          <w:szCs w:val="12"/>
        </w:rPr>
        <w:t xml:space="preserve"> прописью</w:t>
      </w:r>
    </w:p>
    <w:p w:rsidR="00205824" w:rsidRDefault="005852FF" w:rsidP="005852FF">
      <w:pPr>
        <w:pStyle w:val="Normal"/>
        <w:jc w:val="both"/>
        <w:rPr>
          <w:sz w:val="10"/>
          <w:szCs w:val="10"/>
        </w:rPr>
      </w:pPr>
      <w:r>
        <w:t>___________ р</w:t>
      </w:r>
      <w:r w:rsidR="00205824">
        <w:t>ублей.</w:t>
      </w:r>
    </w:p>
    <w:p w:rsidR="005852FF" w:rsidRPr="00F506C9" w:rsidRDefault="005852FF" w:rsidP="005852FF">
      <w:pPr>
        <w:pStyle w:val="Normal"/>
        <w:jc w:val="both"/>
        <w:rPr>
          <w:i/>
          <w:sz w:val="12"/>
          <w:szCs w:val="12"/>
        </w:rPr>
      </w:pPr>
      <w:r w:rsidRPr="00F506C9">
        <w:rPr>
          <w:i/>
          <w:sz w:val="12"/>
          <w:szCs w:val="12"/>
        </w:rPr>
        <w:t xml:space="preserve">              цифрами</w:t>
      </w:r>
    </w:p>
    <w:p w:rsidR="00205824" w:rsidRDefault="00205824" w:rsidP="00205824">
      <w:pPr>
        <w:pStyle w:val="Normal"/>
        <w:ind w:firstLine="425"/>
        <w:jc w:val="both"/>
      </w:pPr>
      <w:r>
        <w:rPr>
          <w:b/>
        </w:rPr>
        <w:t>4.2</w:t>
      </w:r>
      <w:r w:rsidR="00D043E7">
        <w:rPr>
          <w:b/>
        </w:rPr>
        <w:t>.</w:t>
      </w:r>
      <w:r w:rsidR="008E5BD6">
        <w:rPr>
          <w:b/>
        </w:rPr>
        <w:t xml:space="preserve"> </w:t>
      </w:r>
      <w:r w:rsidR="00FF16B3">
        <w:t xml:space="preserve">Оплата Услуг </w:t>
      </w:r>
      <w:r w:rsidR="002F4CA3">
        <w:t xml:space="preserve">производится </w:t>
      </w:r>
      <w:r w:rsidR="00013004">
        <w:t>в течение 20 (двадцати) рабочих дней после</w:t>
      </w:r>
      <w:r w:rsidR="002F4CA3">
        <w:t xml:space="preserve"> подписан</w:t>
      </w:r>
      <w:r w:rsidR="00013004">
        <w:t>ия</w:t>
      </w:r>
      <w:r w:rsidR="002F4CA3">
        <w:t xml:space="preserve"> обеими сторонами Акта, </w:t>
      </w:r>
      <w:r w:rsidR="008E5BD6">
        <w:t>путем перечисления денежных средств на расчетный счет Исполнителя</w:t>
      </w:r>
      <w:r>
        <w:t>.</w:t>
      </w:r>
    </w:p>
    <w:p w:rsidR="00205824" w:rsidRDefault="00205824" w:rsidP="00205824">
      <w:pPr>
        <w:pStyle w:val="Normal"/>
        <w:ind w:firstLine="425"/>
        <w:jc w:val="both"/>
      </w:pPr>
      <w:r>
        <w:rPr>
          <w:b/>
        </w:rPr>
        <w:t>4.3</w:t>
      </w:r>
      <w:r w:rsidR="00D043E7">
        <w:rPr>
          <w:b/>
        </w:rPr>
        <w:t>.</w:t>
      </w:r>
      <w:r w:rsidR="008E5BD6">
        <w:rPr>
          <w:b/>
        </w:rPr>
        <w:t xml:space="preserve"> </w:t>
      </w:r>
      <w:r w:rsidR="00013004">
        <w:t>В течение срока действия Д</w:t>
      </w:r>
      <w:r>
        <w:t xml:space="preserve">оговора Стороны вправе пересмотреть размер подлежащих уплате Исполнителю денежных средств, указанных в п. 4.1 </w:t>
      </w:r>
      <w:r w:rsidR="005852FF">
        <w:t>Д</w:t>
      </w:r>
      <w:r>
        <w:t xml:space="preserve">оговора, о чем Стороны заключают дополнительное соглашение к </w:t>
      </w:r>
      <w:r w:rsidR="008E5BD6">
        <w:t>Д</w:t>
      </w:r>
      <w:r>
        <w:t>оговору.</w:t>
      </w:r>
    </w:p>
    <w:p w:rsidR="00DE628F" w:rsidRDefault="00DE628F" w:rsidP="00205824">
      <w:pPr>
        <w:pStyle w:val="Normal"/>
        <w:jc w:val="center"/>
        <w:rPr>
          <w:b/>
        </w:rPr>
      </w:pPr>
    </w:p>
    <w:p w:rsidR="007A3C15" w:rsidRDefault="007A3C15" w:rsidP="00205824">
      <w:pPr>
        <w:pStyle w:val="Normal"/>
        <w:jc w:val="center"/>
        <w:rPr>
          <w:b/>
          <w:lang w:val="en-US"/>
        </w:rPr>
      </w:pPr>
    </w:p>
    <w:p w:rsidR="007A3C15" w:rsidRDefault="007A3C15" w:rsidP="00205824">
      <w:pPr>
        <w:pStyle w:val="Normal"/>
        <w:jc w:val="center"/>
        <w:rPr>
          <w:b/>
          <w:lang w:val="en-US"/>
        </w:rPr>
      </w:pPr>
    </w:p>
    <w:p w:rsidR="00205824" w:rsidRDefault="00205824" w:rsidP="00205824">
      <w:pPr>
        <w:pStyle w:val="Normal"/>
        <w:jc w:val="center"/>
        <w:rPr>
          <w:b/>
        </w:rPr>
      </w:pPr>
      <w:r>
        <w:rPr>
          <w:b/>
        </w:rPr>
        <w:lastRenderedPageBreak/>
        <w:t>5. ОТВЕТСТВЕННОСТЬ СТОРОН</w:t>
      </w:r>
    </w:p>
    <w:p w:rsidR="00205824" w:rsidRDefault="00205824" w:rsidP="00205824">
      <w:pPr>
        <w:pStyle w:val="Normal"/>
        <w:ind w:firstLine="425"/>
        <w:jc w:val="both"/>
      </w:pPr>
      <w:r>
        <w:rPr>
          <w:b/>
        </w:rPr>
        <w:t>5.1</w:t>
      </w:r>
      <w:r w:rsidR="00D043E7">
        <w:rPr>
          <w:b/>
        </w:rPr>
        <w:t>.</w:t>
      </w:r>
      <w:r>
        <w:rPr>
          <w:b/>
        </w:rPr>
        <w:t> </w:t>
      </w:r>
      <w:r>
        <w:t xml:space="preserve"> За неисполнение или ненадлежащее исполнение иных обязательств по </w:t>
      </w:r>
      <w:r w:rsidR="008E5BD6">
        <w:t>Д</w:t>
      </w:r>
      <w:r>
        <w:t>оговору, Стороны несут ответственность в соответствии с действующим законодательством Российской Федерации.</w:t>
      </w:r>
    </w:p>
    <w:p w:rsidR="00205824" w:rsidRDefault="00205824" w:rsidP="00205824">
      <w:pPr>
        <w:pStyle w:val="Normal"/>
        <w:ind w:firstLine="425"/>
        <w:jc w:val="both"/>
      </w:pPr>
    </w:p>
    <w:p w:rsidR="00205824" w:rsidRDefault="00205824" w:rsidP="00205824">
      <w:pPr>
        <w:pStyle w:val="Normal"/>
        <w:jc w:val="center"/>
        <w:rPr>
          <w:b/>
        </w:rPr>
      </w:pPr>
      <w:r>
        <w:rPr>
          <w:b/>
        </w:rPr>
        <w:t>6. ФОРС-МАЖОР</w:t>
      </w:r>
    </w:p>
    <w:p w:rsidR="00205824" w:rsidRDefault="00205824" w:rsidP="00205824">
      <w:pPr>
        <w:pStyle w:val="Normal"/>
        <w:ind w:firstLine="425"/>
        <w:jc w:val="both"/>
      </w:pPr>
      <w:r>
        <w:rPr>
          <w:b/>
        </w:rPr>
        <w:t>6.1</w:t>
      </w:r>
      <w:r w:rsidR="00D043E7">
        <w:rPr>
          <w:b/>
        </w:rPr>
        <w:t>.</w:t>
      </w:r>
      <w:r>
        <w:rPr>
          <w:b/>
        </w:rPr>
        <w:t xml:space="preserve">  </w:t>
      </w:r>
      <w:r w:rsidR="008E5BD6">
        <w:t>Ни одна из Сторон Д</w:t>
      </w:r>
      <w:r>
        <w:t xml:space="preserve">оговора не будет нести ответственность за полное или частичное неисполнение любого из своих обязательств по </w:t>
      </w:r>
      <w:r w:rsidR="008E5BD6">
        <w:t>Д</w:t>
      </w:r>
      <w:r>
        <w:t>оговору, если такое неисполнение будет являться следствием обстоятельств, полностью находящихся вне контроля Сторон и возникших на договорной территории.</w:t>
      </w:r>
    </w:p>
    <w:p w:rsidR="00205824" w:rsidRDefault="00205824" w:rsidP="00205824">
      <w:pPr>
        <w:pStyle w:val="Normal"/>
        <w:ind w:firstLine="425"/>
        <w:jc w:val="both"/>
      </w:pPr>
      <w:r>
        <w:rPr>
          <w:b/>
        </w:rPr>
        <w:t>6.2</w:t>
      </w:r>
      <w:r w:rsidR="00D043E7">
        <w:rPr>
          <w:b/>
        </w:rPr>
        <w:t>.</w:t>
      </w:r>
      <w:r>
        <w:rPr>
          <w:b/>
        </w:rPr>
        <w:t xml:space="preserve">  </w:t>
      </w:r>
      <w:r>
        <w:t xml:space="preserve">Сторона, для которой выполнение обязательств стало невозможным, должна уведомить другую Сторону в письменной форме о начале, ожидаемом времени продолжительности и прекращении вышеупомянутых обстоятельств немедленно, но не позднее, чем за </w:t>
      </w:r>
      <w:r w:rsidR="008E5BD6">
        <w:t>10</w:t>
      </w:r>
      <w:r w:rsidR="006C54F5">
        <w:t xml:space="preserve"> (</w:t>
      </w:r>
      <w:r w:rsidR="008E5BD6">
        <w:t>Десять</w:t>
      </w:r>
      <w:r>
        <w:t>) дней со времени их начала.</w:t>
      </w:r>
    </w:p>
    <w:p w:rsidR="00205824" w:rsidRDefault="00205824" w:rsidP="00205824">
      <w:pPr>
        <w:pStyle w:val="Normal"/>
        <w:ind w:firstLine="425"/>
        <w:jc w:val="both"/>
      </w:pPr>
      <w:r>
        <w:rPr>
          <w:b/>
        </w:rPr>
        <w:t>6.3</w:t>
      </w:r>
      <w:r w:rsidR="00D043E7">
        <w:rPr>
          <w:b/>
        </w:rPr>
        <w:t>.</w:t>
      </w:r>
      <w:r>
        <w:rPr>
          <w:b/>
        </w:rPr>
        <w:t xml:space="preserve">  </w:t>
      </w:r>
      <w:r>
        <w:t>Отказ уведомить или несвоевременное уведомление лишает Сторону права относить случаи к вышеупомянутому обстоятельству, как основание для освобождения от ответственности за невыполнение обязательств.</w:t>
      </w:r>
    </w:p>
    <w:p w:rsidR="00205824" w:rsidRDefault="00205824" w:rsidP="00205824">
      <w:pPr>
        <w:pStyle w:val="Normal"/>
        <w:ind w:firstLine="425"/>
        <w:jc w:val="both"/>
      </w:pPr>
      <w:r>
        <w:rPr>
          <w:b/>
        </w:rPr>
        <w:t>6.4</w:t>
      </w:r>
      <w:r w:rsidR="00D043E7">
        <w:rPr>
          <w:b/>
        </w:rPr>
        <w:t>.</w:t>
      </w:r>
      <w:r>
        <w:rPr>
          <w:b/>
        </w:rPr>
        <w:t xml:space="preserve">  </w:t>
      </w:r>
      <w:r>
        <w:t>Если невозможность полного или частичного выполнения обязательств продо</w:t>
      </w:r>
      <w:r w:rsidR="00FA2862">
        <w:t>лжается более чем 15 (пятнадцати) дней</w:t>
      </w:r>
      <w:r>
        <w:t xml:space="preserve">, Стороны имеют право расторгнуть </w:t>
      </w:r>
      <w:r w:rsidR="008E5BD6">
        <w:t>Д</w:t>
      </w:r>
      <w:r>
        <w:t>оговор полностью или в части без обязательства компенсации возможных потерь, включая издержки (расходы) другой Стороны.</w:t>
      </w:r>
    </w:p>
    <w:p w:rsidR="00205824" w:rsidRDefault="00205824" w:rsidP="00205824">
      <w:pPr>
        <w:pStyle w:val="Normal"/>
        <w:ind w:left="-284" w:firstLine="709"/>
        <w:jc w:val="both"/>
      </w:pPr>
    </w:p>
    <w:p w:rsidR="00205824" w:rsidRDefault="00205824" w:rsidP="00205824">
      <w:pPr>
        <w:pStyle w:val="Normal"/>
        <w:jc w:val="center"/>
        <w:rPr>
          <w:b/>
        </w:rPr>
      </w:pPr>
      <w:r>
        <w:rPr>
          <w:b/>
        </w:rPr>
        <w:t>7. ПРОЧИЕ УСЛОВИЯ</w:t>
      </w:r>
    </w:p>
    <w:p w:rsidR="00205824" w:rsidRDefault="00205824" w:rsidP="008E5BD6">
      <w:pPr>
        <w:ind w:firstLine="426"/>
        <w:jc w:val="both"/>
        <w:rPr>
          <w:sz w:val="24"/>
        </w:rPr>
      </w:pPr>
      <w:r>
        <w:rPr>
          <w:b/>
          <w:sz w:val="24"/>
        </w:rPr>
        <w:t>7.1.</w:t>
      </w:r>
      <w:r>
        <w:rPr>
          <w:sz w:val="24"/>
        </w:rPr>
        <w:t xml:space="preserve"> Договор заключён в 2-х экземплярах, имеющих одинаковую юридическую силу: один хранится у Исполнителя, другой – у Заказчика. </w:t>
      </w:r>
    </w:p>
    <w:p w:rsidR="00205824" w:rsidRDefault="00205824" w:rsidP="008E5BD6">
      <w:pPr>
        <w:tabs>
          <w:tab w:val="left" w:pos="993"/>
        </w:tabs>
        <w:ind w:firstLine="426"/>
        <w:jc w:val="both"/>
        <w:rPr>
          <w:sz w:val="24"/>
        </w:rPr>
      </w:pPr>
      <w:r>
        <w:rPr>
          <w:b/>
          <w:sz w:val="24"/>
        </w:rPr>
        <w:t>7.2.</w:t>
      </w:r>
      <w:r w:rsidR="008E5BD6">
        <w:rPr>
          <w:sz w:val="24"/>
        </w:rPr>
        <w:t xml:space="preserve"> </w:t>
      </w:r>
      <w:r>
        <w:rPr>
          <w:sz w:val="24"/>
        </w:rPr>
        <w:t xml:space="preserve">Споры, возникающие при исполнении Договора, рассматриваются в соответствии с действующим законодательством Российской Федерации. Стороны приложат все усилия для разрешения спорных вопросов в переговорном порядке, и лишь при не достижении согласия и невозможности достичь компромисса, спорное дело будет передано на рассмотрение Арбитражного суда г. Москвы. </w:t>
      </w:r>
    </w:p>
    <w:p w:rsidR="00205824" w:rsidRDefault="00205824" w:rsidP="008E5BD6">
      <w:pPr>
        <w:ind w:firstLine="426"/>
        <w:jc w:val="both"/>
        <w:rPr>
          <w:sz w:val="24"/>
        </w:rPr>
      </w:pPr>
      <w:r>
        <w:rPr>
          <w:b/>
          <w:sz w:val="24"/>
        </w:rPr>
        <w:t>7.3.</w:t>
      </w:r>
      <w:r>
        <w:rPr>
          <w:sz w:val="24"/>
        </w:rPr>
        <w:t xml:space="preserve"> Во всем остальном, что не предусмотрено Договором, Стороны руководствуются действующим законодательством РФ.</w:t>
      </w:r>
    </w:p>
    <w:p w:rsidR="00205824" w:rsidRDefault="00205824" w:rsidP="008E5BD6">
      <w:pPr>
        <w:ind w:firstLine="426"/>
        <w:jc w:val="both"/>
        <w:rPr>
          <w:sz w:val="24"/>
        </w:rPr>
      </w:pPr>
      <w:r>
        <w:rPr>
          <w:b/>
          <w:sz w:val="24"/>
        </w:rPr>
        <w:t>7.4.</w:t>
      </w:r>
      <w:r>
        <w:rPr>
          <w:sz w:val="24"/>
        </w:rPr>
        <w:t xml:space="preserve"> Изменение условий Договора допускается исключительно по соглашению Сторон. Вносимые дополнения и изменения рассматриваются Сторонами в течение 10 (десяти) рабочих дней с момента поступления и, в случае достижения Сторонами согласия, оформляются дополнительным соглашением. Если Стороны не достигают согласия, Договор действует на прежних условиях. </w:t>
      </w:r>
    </w:p>
    <w:p w:rsidR="00205824" w:rsidRDefault="00205824" w:rsidP="008E5BD6">
      <w:pPr>
        <w:ind w:firstLine="426"/>
        <w:jc w:val="both"/>
        <w:rPr>
          <w:sz w:val="24"/>
        </w:rPr>
      </w:pPr>
      <w:r>
        <w:rPr>
          <w:b/>
          <w:sz w:val="24"/>
        </w:rPr>
        <w:t>7.5.</w:t>
      </w:r>
      <w:r>
        <w:rPr>
          <w:sz w:val="24"/>
        </w:rPr>
        <w:t xml:space="preserve"> Условия Договора обязательны для правопреемников Сторон.</w:t>
      </w:r>
    </w:p>
    <w:p w:rsidR="00205824" w:rsidRDefault="00205824" w:rsidP="008E5BD6">
      <w:pPr>
        <w:ind w:firstLine="426"/>
        <w:jc w:val="both"/>
        <w:rPr>
          <w:sz w:val="24"/>
        </w:rPr>
      </w:pPr>
      <w:r>
        <w:rPr>
          <w:b/>
          <w:sz w:val="24"/>
        </w:rPr>
        <w:t>7.6.</w:t>
      </w:r>
      <w:r>
        <w:rPr>
          <w:sz w:val="24"/>
        </w:rPr>
        <w:t xml:space="preserve"> Стороны соглашаются, что за исключением сведений, которые в соответствии с законодательством Российской Федерации не могут составлять коммерческую тайну юридического лица, содержание Договора, а также все документы, переданные Сторонами друг другу в связи с Договором, считаются конфиденциальными и относятся к коммерческой тайне Сторон, которая не подлежит разглашению без письменного согласия другой Стороны.</w:t>
      </w:r>
    </w:p>
    <w:p w:rsidR="00205824" w:rsidRDefault="00205824" w:rsidP="008E5BD6">
      <w:pPr>
        <w:ind w:firstLine="426"/>
        <w:jc w:val="both"/>
        <w:rPr>
          <w:sz w:val="24"/>
        </w:rPr>
      </w:pPr>
      <w:r>
        <w:rPr>
          <w:b/>
          <w:sz w:val="24"/>
        </w:rPr>
        <w:t xml:space="preserve">7.7. </w:t>
      </w:r>
      <w:r>
        <w:rPr>
          <w:sz w:val="24"/>
        </w:rPr>
        <w:t>Ссылки на слово или термин в Договоре 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правило применимо, если из текста Договора не вытекает иное.</w:t>
      </w:r>
    </w:p>
    <w:p w:rsidR="005852FF" w:rsidRDefault="00205824" w:rsidP="008E5BD6">
      <w:pPr>
        <w:ind w:firstLine="426"/>
        <w:jc w:val="both"/>
        <w:rPr>
          <w:sz w:val="24"/>
        </w:rPr>
        <w:sectPr w:rsidR="005852FF" w:rsidSect="00DE628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851" w:right="850" w:bottom="1134" w:left="1701" w:header="708" w:footer="503" w:gutter="0"/>
          <w:cols w:space="708"/>
          <w:docGrid w:linePitch="360"/>
        </w:sectPr>
      </w:pPr>
      <w:r>
        <w:rPr>
          <w:b/>
          <w:sz w:val="24"/>
        </w:rPr>
        <w:t>7.8.</w:t>
      </w:r>
      <w:r>
        <w:rPr>
          <w:sz w:val="24"/>
        </w:rPr>
        <w:t xml:space="preserve"> Для целей удобства в Договоре под Исполнителем и Заказчиком также понимаются их уполномоченные лица, а также их возможные правопреемники.</w:t>
      </w:r>
    </w:p>
    <w:p w:rsidR="00205824" w:rsidRDefault="00205824" w:rsidP="008E5BD6">
      <w:pPr>
        <w:ind w:firstLine="426"/>
        <w:jc w:val="both"/>
        <w:rPr>
          <w:sz w:val="24"/>
        </w:rPr>
      </w:pPr>
      <w:r>
        <w:rPr>
          <w:b/>
          <w:sz w:val="24"/>
        </w:rPr>
        <w:lastRenderedPageBreak/>
        <w:t>7.9.</w:t>
      </w:r>
      <w:r>
        <w:rPr>
          <w:sz w:val="24"/>
        </w:rPr>
        <w:t xml:space="preserve"> Уведомления и документы, передаваемые по Договору, направляются в письменном виде по следующим адресам:</w:t>
      </w:r>
    </w:p>
    <w:p w:rsidR="00205824" w:rsidRDefault="00205824" w:rsidP="008E5BD6">
      <w:pPr>
        <w:ind w:firstLine="426"/>
        <w:jc w:val="both"/>
        <w:rPr>
          <w:sz w:val="24"/>
        </w:rPr>
      </w:pPr>
      <w:r>
        <w:rPr>
          <w:b/>
          <w:sz w:val="24"/>
        </w:rPr>
        <w:t>7.9.1.</w:t>
      </w:r>
      <w:r>
        <w:rPr>
          <w:sz w:val="24"/>
        </w:rPr>
        <w:t xml:space="preserve"> Для Заказчика: </w:t>
      </w:r>
      <w:r w:rsidR="00F071AE">
        <w:rPr>
          <w:sz w:val="24"/>
          <w:lang w:val="en-US"/>
        </w:rPr>
        <w:t>_______________________________________________________</w:t>
      </w:r>
      <w:r>
        <w:rPr>
          <w:sz w:val="24"/>
        </w:rPr>
        <w:t xml:space="preserve">. </w:t>
      </w:r>
    </w:p>
    <w:p w:rsidR="00205824" w:rsidRDefault="00205824" w:rsidP="008E5BD6">
      <w:pPr>
        <w:ind w:firstLine="426"/>
        <w:rPr>
          <w:sz w:val="24"/>
        </w:rPr>
      </w:pPr>
      <w:r>
        <w:rPr>
          <w:b/>
          <w:sz w:val="24"/>
        </w:rPr>
        <w:t>7.9.2.</w:t>
      </w:r>
      <w:r>
        <w:rPr>
          <w:sz w:val="24"/>
        </w:rPr>
        <w:t xml:space="preserve"> Для Исполнителя:</w:t>
      </w:r>
      <w:r w:rsidR="008E5BD6">
        <w:rPr>
          <w:sz w:val="24"/>
        </w:rPr>
        <w:t xml:space="preserve"> </w:t>
      </w:r>
      <w:r w:rsidR="008E5BD6" w:rsidRPr="00F071AE">
        <w:rPr>
          <w:sz w:val="24"/>
        </w:rPr>
        <w:t>__________________</w:t>
      </w:r>
      <w:r w:rsidR="007A3C15">
        <w:rPr>
          <w:sz w:val="24"/>
          <w:lang w:val="en-US"/>
        </w:rPr>
        <w:t>____</w:t>
      </w:r>
      <w:r w:rsidR="008E5BD6" w:rsidRPr="00F071AE">
        <w:rPr>
          <w:sz w:val="24"/>
        </w:rPr>
        <w:t>______________________________</w:t>
      </w:r>
      <w:r w:rsidRPr="00F071AE">
        <w:rPr>
          <w:sz w:val="24"/>
        </w:rPr>
        <w:t>.</w:t>
      </w:r>
    </w:p>
    <w:p w:rsidR="00205824" w:rsidRDefault="00205824" w:rsidP="008E5BD6">
      <w:pPr>
        <w:ind w:firstLine="426"/>
        <w:jc w:val="both"/>
        <w:rPr>
          <w:sz w:val="24"/>
        </w:rPr>
      </w:pPr>
      <w:r>
        <w:rPr>
          <w:b/>
          <w:sz w:val="24"/>
        </w:rPr>
        <w:t>7.10.</w:t>
      </w:r>
      <w:r>
        <w:rPr>
          <w:sz w:val="24"/>
        </w:rPr>
        <w:t xml:space="preserve"> Любые сообщения действительны со дня доставки по соответствующему адресу для корреспонденции.</w:t>
      </w:r>
    </w:p>
    <w:p w:rsidR="00205824" w:rsidRDefault="00205824" w:rsidP="008E5BD6">
      <w:pPr>
        <w:ind w:firstLine="426"/>
        <w:jc w:val="both"/>
        <w:rPr>
          <w:sz w:val="24"/>
        </w:rPr>
      </w:pPr>
      <w:r>
        <w:rPr>
          <w:b/>
          <w:sz w:val="24"/>
        </w:rPr>
        <w:t>7.11.</w:t>
      </w:r>
      <w:r>
        <w:rPr>
          <w:sz w:val="24"/>
        </w:rPr>
        <w:t xml:space="preserve"> В случае изменения реквизитов одной из Сторон, она обязана незамедлительно уведомить об этом другую Сторону, при условии, что таким новым адресом для корреспонденции может быть только адрес в г. Москве</w:t>
      </w:r>
      <w:r w:rsidR="008E5BD6">
        <w:rPr>
          <w:sz w:val="24"/>
        </w:rPr>
        <w:t>, Московской области</w:t>
      </w:r>
      <w:r>
        <w:rPr>
          <w:sz w:val="24"/>
        </w:rPr>
        <w:t>. В противном случае исполнение Стороной обязательств по прежним реквизитам будет считаться надлежащим исполнением обязательств по Договору.</w:t>
      </w:r>
    </w:p>
    <w:p w:rsidR="00205824" w:rsidRDefault="00205824" w:rsidP="008E5BD6">
      <w:pPr>
        <w:ind w:firstLine="426"/>
        <w:jc w:val="both"/>
        <w:rPr>
          <w:sz w:val="24"/>
        </w:rPr>
      </w:pPr>
      <w:r>
        <w:rPr>
          <w:b/>
          <w:sz w:val="24"/>
        </w:rPr>
        <w:t>7.12.</w:t>
      </w:r>
      <w:r>
        <w:rPr>
          <w:sz w:val="24"/>
        </w:rPr>
        <w:t xml:space="preserve"> Стороны настоящего Договора обязуются незамедлительно в письменной форме информировать друг друга обо всех изменениях, которые могут существенным образом повлиять на исполнение ими обязательств по настоящему Договору (изменении юридических и фактических адресов, банковских реквизитов, реорганизации, ликвидации Сторон как  юридических  лиц,  других подобных изменениях).</w:t>
      </w:r>
    </w:p>
    <w:p w:rsidR="006D0162" w:rsidRDefault="006D0162">
      <w:pPr>
        <w:pStyle w:val="Normal"/>
        <w:ind w:left="-284" w:firstLine="709"/>
        <w:jc w:val="both"/>
      </w:pPr>
    </w:p>
    <w:p w:rsidR="006D0162" w:rsidRDefault="006D0162">
      <w:pPr>
        <w:pStyle w:val="Normal"/>
        <w:ind w:left="-284" w:firstLine="709"/>
        <w:jc w:val="center"/>
        <w:rPr>
          <w:b/>
        </w:rPr>
      </w:pPr>
      <w:r>
        <w:rPr>
          <w:b/>
        </w:rPr>
        <w:t>8. РЕКВИЗИТЫ И ПОДПИСИ СТОРОН</w:t>
      </w:r>
    </w:p>
    <w:p w:rsidR="006D0162" w:rsidRDefault="006D0162">
      <w:pPr>
        <w:pStyle w:val="Normal"/>
        <w:ind w:left="-284" w:right="-284" w:firstLine="709"/>
        <w:jc w:val="center"/>
        <w:rPr>
          <w:b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4962"/>
        <w:gridCol w:w="4682"/>
      </w:tblGrid>
      <w:tr w:rsidR="006D0162">
        <w:tblPrEx>
          <w:tblCellMar>
            <w:top w:w="0" w:type="dxa"/>
            <w:bottom w:w="0" w:type="dxa"/>
          </w:tblCellMar>
        </w:tblPrEx>
        <w:tc>
          <w:tcPr>
            <w:tcW w:w="4962" w:type="dxa"/>
          </w:tcPr>
          <w:p w:rsidR="006D0162" w:rsidRDefault="006D0162">
            <w:pPr>
              <w:pStyle w:val="Normal"/>
              <w:ind w:left="-284" w:firstLine="709"/>
              <w:rPr>
                <w:b/>
              </w:rPr>
            </w:pPr>
            <w:r>
              <w:rPr>
                <w:b/>
              </w:rPr>
              <w:t>Заказчик:</w:t>
            </w:r>
          </w:p>
          <w:p w:rsidR="006D0162" w:rsidRDefault="006D0162">
            <w:pPr>
              <w:pStyle w:val="Normal"/>
              <w:ind w:left="-284" w:firstLine="709"/>
              <w:rPr>
                <w:b/>
              </w:rPr>
            </w:pPr>
          </w:p>
        </w:tc>
        <w:tc>
          <w:tcPr>
            <w:tcW w:w="4682" w:type="dxa"/>
          </w:tcPr>
          <w:p w:rsidR="006D0162" w:rsidRDefault="006D0162">
            <w:pPr>
              <w:pStyle w:val="Normal"/>
              <w:ind w:left="-284" w:firstLine="709"/>
              <w:rPr>
                <w:b/>
              </w:rPr>
            </w:pPr>
            <w:r>
              <w:rPr>
                <w:b/>
              </w:rPr>
              <w:t>Исполнитель:</w:t>
            </w:r>
          </w:p>
        </w:tc>
      </w:tr>
      <w:tr w:rsidR="00A85C1A">
        <w:tblPrEx>
          <w:tblCellMar>
            <w:top w:w="0" w:type="dxa"/>
            <w:bottom w:w="0" w:type="dxa"/>
          </w:tblCellMar>
        </w:tblPrEx>
        <w:tc>
          <w:tcPr>
            <w:tcW w:w="4962" w:type="dxa"/>
          </w:tcPr>
          <w:p w:rsidR="007266C2" w:rsidRDefault="007266C2" w:rsidP="00A65E39">
            <w:pPr>
              <w:pStyle w:val="Normal"/>
              <w:rPr>
                <w:highlight w:val="yellow"/>
                <w:lang w:val="en-US"/>
              </w:rPr>
            </w:pPr>
          </w:p>
          <w:p w:rsidR="00A85C1A" w:rsidRDefault="007266C2" w:rsidP="00A65E39">
            <w:pPr>
              <w:pStyle w:val="Normal"/>
            </w:pPr>
            <w:r w:rsidRPr="00F071AE">
              <w:t>__________________</w:t>
            </w:r>
          </w:p>
        </w:tc>
        <w:tc>
          <w:tcPr>
            <w:tcW w:w="4682" w:type="dxa"/>
          </w:tcPr>
          <w:p w:rsidR="007A3C15" w:rsidRDefault="007A3C15" w:rsidP="00E44228">
            <w:pPr>
              <w:shd w:val="clear" w:color="auto" w:fill="FFFFFF"/>
              <w:spacing w:before="120"/>
              <w:rPr>
                <w:color w:val="000000"/>
                <w:spacing w:val="-14"/>
                <w:sz w:val="24"/>
                <w:lang w:val="en-US"/>
              </w:rPr>
            </w:pPr>
          </w:p>
          <w:p w:rsidR="00A85C1A" w:rsidRDefault="008E5BD6" w:rsidP="00E44228">
            <w:pPr>
              <w:shd w:val="clear" w:color="auto" w:fill="FFFFFF"/>
              <w:spacing w:before="120"/>
              <w:rPr>
                <w:color w:val="000000"/>
                <w:spacing w:val="-14"/>
                <w:sz w:val="24"/>
              </w:rPr>
            </w:pPr>
            <w:r>
              <w:rPr>
                <w:color w:val="000000"/>
                <w:spacing w:val="-14"/>
                <w:sz w:val="24"/>
              </w:rPr>
              <w:t>ОАО  «</w:t>
            </w:r>
            <w:r w:rsidR="00F071AE">
              <w:rPr>
                <w:color w:val="000000"/>
                <w:spacing w:val="-14"/>
                <w:sz w:val="24"/>
                <w:lang w:val="en-US"/>
              </w:rPr>
              <w:t>____________</w:t>
            </w:r>
            <w:r>
              <w:rPr>
                <w:color w:val="000000"/>
                <w:spacing w:val="-14"/>
                <w:sz w:val="24"/>
              </w:rPr>
              <w:t>»</w:t>
            </w:r>
            <w:r w:rsidR="00A85C1A">
              <w:rPr>
                <w:color w:val="000000"/>
                <w:spacing w:val="-14"/>
                <w:sz w:val="24"/>
              </w:rPr>
              <w:t xml:space="preserve">: </w:t>
            </w:r>
          </w:p>
          <w:p w:rsidR="00A85C1A" w:rsidRDefault="00A85C1A" w:rsidP="00F071AE">
            <w:pPr>
              <w:shd w:val="clear" w:color="auto" w:fill="FFFFFF"/>
              <w:spacing w:before="120"/>
              <w:rPr>
                <w:lang w:val="en-US"/>
              </w:rPr>
            </w:pPr>
          </w:p>
          <w:p w:rsidR="00F071AE" w:rsidRDefault="00F071AE" w:rsidP="00F071AE">
            <w:pPr>
              <w:shd w:val="clear" w:color="auto" w:fill="FFFFFF"/>
              <w:spacing w:before="120"/>
              <w:rPr>
                <w:lang w:val="en-US"/>
              </w:rPr>
            </w:pPr>
          </w:p>
          <w:p w:rsidR="00F071AE" w:rsidRDefault="00F071AE" w:rsidP="00F071AE">
            <w:pPr>
              <w:shd w:val="clear" w:color="auto" w:fill="FFFFFF"/>
              <w:spacing w:before="120"/>
              <w:rPr>
                <w:lang w:val="en-US"/>
              </w:rPr>
            </w:pPr>
          </w:p>
          <w:p w:rsidR="00F071AE" w:rsidRPr="00F071AE" w:rsidRDefault="00F071AE" w:rsidP="00F071AE">
            <w:pPr>
              <w:shd w:val="clear" w:color="auto" w:fill="FFFFFF"/>
              <w:spacing w:before="120"/>
              <w:rPr>
                <w:lang w:val="en-US"/>
              </w:rPr>
            </w:pPr>
          </w:p>
        </w:tc>
      </w:tr>
      <w:tr w:rsidR="00A85C1A">
        <w:tblPrEx>
          <w:tblCellMar>
            <w:top w:w="0" w:type="dxa"/>
            <w:bottom w:w="0" w:type="dxa"/>
          </w:tblCellMar>
        </w:tblPrEx>
        <w:tc>
          <w:tcPr>
            <w:tcW w:w="4962" w:type="dxa"/>
          </w:tcPr>
          <w:p w:rsidR="00A85C1A" w:rsidRDefault="00A85C1A">
            <w:pPr>
              <w:pStyle w:val="Normal"/>
              <w:ind w:left="-284" w:firstLine="709"/>
              <w:rPr>
                <w:b/>
              </w:rPr>
            </w:pPr>
          </w:p>
          <w:p w:rsidR="00A85C1A" w:rsidRDefault="00A85C1A">
            <w:pPr>
              <w:pStyle w:val="Normal"/>
              <w:ind w:left="-284" w:firstLine="709"/>
              <w:rPr>
                <w:b/>
              </w:rPr>
            </w:pPr>
          </w:p>
          <w:p w:rsidR="00A85C1A" w:rsidRDefault="00A85C1A" w:rsidP="00DE628F">
            <w:pPr>
              <w:pStyle w:val="Normal"/>
              <w:ind w:left="-284" w:firstLine="318"/>
              <w:rPr>
                <w:b/>
              </w:rPr>
            </w:pPr>
            <w:r>
              <w:rPr>
                <w:b/>
              </w:rPr>
              <w:t>От Заказчика:</w:t>
            </w:r>
          </w:p>
        </w:tc>
        <w:tc>
          <w:tcPr>
            <w:tcW w:w="4682" w:type="dxa"/>
          </w:tcPr>
          <w:p w:rsidR="00A85C1A" w:rsidRDefault="00A85C1A" w:rsidP="00E44228">
            <w:pPr>
              <w:pStyle w:val="Normal"/>
              <w:ind w:left="-284" w:firstLine="709"/>
              <w:rPr>
                <w:b/>
              </w:rPr>
            </w:pPr>
          </w:p>
          <w:p w:rsidR="00A85C1A" w:rsidRDefault="00A85C1A" w:rsidP="00E44228">
            <w:pPr>
              <w:pStyle w:val="Normal"/>
              <w:ind w:left="-284" w:firstLine="709"/>
              <w:rPr>
                <w:b/>
              </w:rPr>
            </w:pPr>
          </w:p>
          <w:p w:rsidR="00A85C1A" w:rsidRDefault="00A85C1A" w:rsidP="006B77BA">
            <w:pPr>
              <w:pStyle w:val="Normal"/>
              <w:rPr>
                <w:b/>
              </w:rPr>
            </w:pPr>
            <w:r>
              <w:rPr>
                <w:b/>
              </w:rPr>
              <w:t xml:space="preserve">От </w:t>
            </w:r>
            <w:r w:rsidR="005E5946">
              <w:rPr>
                <w:b/>
              </w:rPr>
              <w:t>Исполнителя</w:t>
            </w:r>
            <w:r>
              <w:rPr>
                <w:b/>
              </w:rPr>
              <w:t>:</w:t>
            </w:r>
          </w:p>
        </w:tc>
      </w:tr>
      <w:tr w:rsidR="00A85C1A">
        <w:tblPrEx>
          <w:tblCellMar>
            <w:top w:w="0" w:type="dxa"/>
            <w:bottom w:w="0" w:type="dxa"/>
          </w:tblCellMar>
        </w:tblPrEx>
        <w:tc>
          <w:tcPr>
            <w:tcW w:w="4962" w:type="dxa"/>
          </w:tcPr>
          <w:p w:rsidR="006B77BA" w:rsidRPr="006B77BA" w:rsidRDefault="006B77BA" w:rsidP="006B77BA">
            <w:pPr>
              <w:rPr>
                <w:b/>
                <w:sz w:val="26"/>
                <w:szCs w:val="26"/>
              </w:rPr>
            </w:pPr>
            <w:r w:rsidRPr="006B77BA">
              <w:rPr>
                <w:b/>
                <w:sz w:val="26"/>
                <w:szCs w:val="26"/>
              </w:rPr>
              <w:t xml:space="preserve">Директор </w:t>
            </w:r>
          </w:p>
          <w:p w:rsidR="006B77BA" w:rsidRPr="006B77BA" w:rsidRDefault="006B77BA" w:rsidP="006B77BA">
            <w:pPr>
              <w:rPr>
                <w:b/>
                <w:sz w:val="26"/>
                <w:szCs w:val="26"/>
              </w:rPr>
            </w:pPr>
            <w:r w:rsidRPr="006B77BA">
              <w:rPr>
                <w:b/>
                <w:sz w:val="26"/>
                <w:szCs w:val="26"/>
              </w:rPr>
              <w:t>«</w:t>
            </w:r>
            <w:r w:rsidR="00F071AE">
              <w:rPr>
                <w:b/>
                <w:sz w:val="26"/>
                <w:szCs w:val="26"/>
                <w:lang w:val="en-US"/>
              </w:rPr>
              <w:t>________________</w:t>
            </w:r>
            <w:r w:rsidRPr="006B77BA">
              <w:rPr>
                <w:b/>
                <w:sz w:val="26"/>
                <w:szCs w:val="26"/>
              </w:rPr>
              <w:t>»</w:t>
            </w:r>
          </w:p>
          <w:p w:rsidR="007266C2" w:rsidRDefault="007266C2">
            <w:pPr>
              <w:pStyle w:val="Normal"/>
              <w:rPr>
                <w:highlight w:val="yellow"/>
                <w:lang w:val="en-US"/>
              </w:rPr>
            </w:pPr>
          </w:p>
          <w:p w:rsidR="006B77BA" w:rsidRDefault="006B77BA">
            <w:pPr>
              <w:pStyle w:val="Normal"/>
            </w:pPr>
          </w:p>
          <w:p w:rsidR="006B77BA" w:rsidRDefault="00A85C1A">
            <w:pPr>
              <w:pStyle w:val="Normal"/>
            </w:pPr>
            <w:r>
              <w:t>________________</w:t>
            </w:r>
            <w:r w:rsidR="00F071AE">
              <w:rPr>
                <w:lang w:val="en-US"/>
              </w:rPr>
              <w:t>/_____________/</w:t>
            </w:r>
          </w:p>
          <w:p w:rsidR="006B77BA" w:rsidRDefault="006B77BA" w:rsidP="006B77BA">
            <w:pPr>
              <w:pStyle w:val="Normal"/>
              <w:rPr>
                <w:sz w:val="16"/>
                <w:szCs w:val="16"/>
              </w:rPr>
            </w:pPr>
          </w:p>
          <w:p w:rsidR="00A85C1A" w:rsidRPr="006B77BA" w:rsidRDefault="006B77BA" w:rsidP="006B77BA">
            <w:pPr>
              <w:pStyle w:val="Normal"/>
              <w:rPr>
                <w:sz w:val="16"/>
                <w:szCs w:val="16"/>
              </w:rPr>
            </w:pPr>
            <w:r w:rsidRPr="006B77BA">
              <w:rPr>
                <w:sz w:val="16"/>
                <w:szCs w:val="16"/>
              </w:rPr>
              <w:t xml:space="preserve">М.П. </w:t>
            </w:r>
          </w:p>
        </w:tc>
        <w:tc>
          <w:tcPr>
            <w:tcW w:w="4682" w:type="dxa"/>
          </w:tcPr>
          <w:p w:rsidR="006B77BA" w:rsidRDefault="00A85C1A" w:rsidP="00E44228">
            <w:pPr>
              <w:pStyle w:val="Normal"/>
              <w:rPr>
                <w:b/>
              </w:rPr>
            </w:pPr>
            <w:r>
              <w:rPr>
                <w:b/>
              </w:rPr>
              <w:t xml:space="preserve">Генеральный директор </w:t>
            </w:r>
          </w:p>
          <w:p w:rsidR="00A85C1A" w:rsidRDefault="00A85C1A" w:rsidP="00E44228">
            <w:pPr>
              <w:pStyle w:val="Normal"/>
              <w:rPr>
                <w:b/>
              </w:rPr>
            </w:pPr>
            <w:r>
              <w:rPr>
                <w:b/>
              </w:rPr>
              <w:t>ОАО «</w:t>
            </w:r>
            <w:r w:rsidR="00F071AE">
              <w:rPr>
                <w:b/>
                <w:lang w:val="en-US"/>
              </w:rPr>
              <w:t>______________</w:t>
            </w:r>
            <w:r>
              <w:rPr>
                <w:b/>
              </w:rPr>
              <w:t>»</w:t>
            </w:r>
          </w:p>
          <w:p w:rsidR="00A85C1A" w:rsidRDefault="00A85C1A" w:rsidP="00E44228">
            <w:pPr>
              <w:pStyle w:val="Normal"/>
              <w:rPr>
                <w:b/>
              </w:rPr>
            </w:pPr>
          </w:p>
          <w:p w:rsidR="006B77BA" w:rsidRDefault="00A85C1A" w:rsidP="00E44228">
            <w:pPr>
              <w:pStyle w:val="Normal"/>
            </w:pPr>
            <w:r>
              <w:t xml:space="preserve">  </w:t>
            </w:r>
          </w:p>
          <w:p w:rsidR="00F071AE" w:rsidRDefault="00A85C1A" w:rsidP="00F071AE">
            <w:pPr>
              <w:pStyle w:val="Normal"/>
            </w:pPr>
            <w:r>
              <w:t>____</w:t>
            </w:r>
            <w:r w:rsidR="006B77BA">
              <w:t>_____________</w:t>
            </w:r>
            <w:r w:rsidR="00F071AE">
              <w:rPr>
                <w:lang w:val="en-US"/>
              </w:rPr>
              <w:t>/_____________/</w:t>
            </w:r>
          </w:p>
          <w:p w:rsidR="006B77BA" w:rsidRPr="006B77BA" w:rsidRDefault="006B77BA" w:rsidP="006B77BA">
            <w:pPr>
              <w:pStyle w:val="Normal"/>
            </w:pPr>
          </w:p>
          <w:p w:rsidR="006B77BA" w:rsidRDefault="006B77BA" w:rsidP="00E44228">
            <w:pPr>
              <w:pStyle w:val="Normal"/>
              <w:rPr>
                <w:sz w:val="16"/>
                <w:szCs w:val="16"/>
              </w:rPr>
            </w:pPr>
          </w:p>
          <w:p w:rsidR="006B77BA" w:rsidRPr="006B77BA" w:rsidRDefault="006B77BA" w:rsidP="00E44228">
            <w:pPr>
              <w:pStyle w:val="Normal"/>
              <w:rPr>
                <w:sz w:val="16"/>
                <w:szCs w:val="16"/>
              </w:rPr>
            </w:pPr>
            <w:r w:rsidRPr="006B77BA">
              <w:rPr>
                <w:sz w:val="16"/>
                <w:szCs w:val="16"/>
              </w:rPr>
              <w:t xml:space="preserve">М.П. </w:t>
            </w:r>
          </w:p>
        </w:tc>
      </w:tr>
    </w:tbl>
    <w:p w:rsidR="00EF2CB1" w:rsidRDefault="00EF2CB1" w:rsidP="00F071AE">
      <w:pPr>
        <w:pStyle w:val="Normal"/>
        <w:jc w:val="center"/>
        <w:rPr>
          <w:lang w:val="en-US"/>
        </w:rPr>
      </w:pPr>
    </w:p>
    <w:p w:rsidR="007A3C15" w:rsidRDefault="007A3C15" w:rsidP="00F071AE">
      <w:pPr>
        <w:pStyle w:val="Normal"/>
        <w:jc w:val="center"/>
        <w:rPr>
          <w:lang w:val="en-US"/>
        </w:rPr>
      </w:pPr>
    </w:p>
    <w:p w:rsidR="007A3C15" w:rsidRDefault="007A3C15" w:rsidP="00F071AE">
      <w:pPr>
        <w:pStyle w:val="Normal"/>
        <w:jc w:val="center"/>
        <w:rPr>
          <w:lang w:val="en-US"/>
        </w:rPr>
      </w:pPr>
    </w:p>
    <w:p w:rsidR="007A3C15" w:rsidRDefault="007A3C15" w:rsidP="00F071AE">
      <w:pPr>
        <w:pStyle w:val="Normal"/>
        <w:jc w:val="center"/>
        <w:rPr>
          <w:lang w:val="en-US"/>
        </w:rPr>
      </w:pPr>
    </w:p>
    <w:p w:rsidR="007A3C15" w:rsidRDefault="007A3C15" w:rsidP="00F071AE">
      <w:pPr>
        <w:pStyle w:val="Normal"/>
        <w:jc w:val="center"/>
        <w:rPr>
          <w:lang w:val="en-US"/>
        </w:rPr>
      </w:pPr>
    </w:p>
    <w:p w:rsidR="007A3C15" w:rsidRDefault="007A3C15" w:rsidP="00F071AE">
      <w:pPr>
        <w:pStyle w:val="Normal"/>
        <w:jc w:val="center"/>
        <w:rPr>
          <w:lang w:val="en-US"/>
        </w:rPr>
      </w:pPr>
    </w:p>
    <w:p w:rsidR="007A3C15" w:rsidRDefault="007A3C15" w:rsidP="00F071AE">
      <w:pPr>
        <w:pStyle w:val="Normal"/>
        <w:jc w:val="center"/>
        <w:rPr>
          <w:lang w:val="en-US"/>
        </w:rPr>
      </w:pPr>
    </w:p>
    <w:p w:rsidR="007A3C15" w:rsidRDefault="007A3C15" w:rsidP="00F071AE">
      <w:pPr>
        <w:pStyle w:val="Normal"/>
        <w:jc w:val="center"/>
        <w:rPr>
          <w:lang w:val="en-US"/>
        </w:rPr>
      </w:pPr>
    </w:p>
    <w:p w:rsidR="007A3C15" w:rsidRDefault="007A3C15" w:rsidP="00F071AE">
      <w:pPr>
        <w:pStyle w:val="Normal"/>
        <w:jc w:val="center"/>
        <w:rPr>
          <w:lang w:val="en-US"/>
        </w:rPr>
      </w:pPr>
    </w:p>
    <w:p w:rsidR="007A3C15" w:rsidRDefault="007A3C15" w:rsidP="00F071AE">
      <w:pPr>
        <w:pStyle w:val="Normal"/>
        <w:jc w:val="center"/>
        <w:rPr>
          <w:lang w:val="en-US"/>
        </w:rPr>
      </w:pPr>
    </w:p>
    <w:p w:rsidR="007A3C15" w:rsidRDefault="007A3C15" w:rsidP="00F071AE">
      <w:pPr>
        <w:pStyle w:val="Normal"/>
        <w:jc w:val="center"/>
        <w:rPr>
          <w:lang w:val="en-US"/>
        </w:rPr>
      </w:pPr>
    </w:p>
    <w:p w:rsidR="007A3C15" w:rsidRPr="00DB1780" w:rsidRDefault="00F02CF6" w:rsidP="007A3C15">
      <w:pPr>
        <w:rPr>
          <w:sz w:val="16"/>
          <w:szCs w:val="16"/>
        </w:rPr>
      </w:pPr>
      <w:r>
        <w:rPr>
          <w:sz w:val="16"/>
          <w:szCs w:val="16"/>
        </w:rPr>
        <w:t xml:space="preserve">Бесплатные шаблоны этого и других документов вы можете найти на сайте </w:t>
      </w:r>
      <w:hyperlink r:id="rId13" w:history="1">
        <w:r w:rsidR="00745A80">
          <w:rPr>
            <w:rStyle w:val="ac"/>
            <w:sz w:val="16"/>
            <w:szCs w:val="16"/>
            <w:lang w:val="en-US"/>
          </w:rPr>
          <w:t>https://formadoc.ru</w:t>
        </w:r>
      </w:hyperlink>
    </w:p>
    <w:p w:rsidR="007A3C15" w:rsidRPr="007A3C15" w:rsidRDefault="007A3C15" w:rsidP="00F071AE">
      <w:pPr>
        <w:pStyle w:val="Normal"/>
        <w:jc w:val="center"/>
      </w:pPr>
    </w:p>
    <w:sectPr w:rsidR="007A3C15" w:rsidRPr="007A3C15" w:rsidSect="005852FF">
      <w:footerReference w:type="default" r:id="rId14"/>
      <w:pgSz w:w="11906" w:h="16838"/>
      <w:pgMar w:top="851" w:right="850" w:bottom="1134" w:left="1701" w:header="708" w:footer="5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1FC" w:rsidRDefault="008F51FC">
      <w:r>
        <w:separator/>
      </w:r>
    </w:p>
  </w:endnote>
  <w:endnote w:type="continuationSeparator" w:id="0">
    <w:p w:rsidR="008F51FC" w:rsidRDefault="008F5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6C9" w:rsidRPr="00BA5E73" w:rsidRDefault="00F506C9" w:rsidP="00BA5E7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E73" w:rsidRPr="00AC1073" w:rsidRDefault="00BA5E73" w:rsidP="00BA5E73">
    <w:pPr>
      <w:pStyle w:val="a4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c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513" w:rsidRPr="00BA5E73" w:rsidRDefault="00CC2513" w:rsidP="00BA5E73">
    <w:pPr>
      <w:pStyle w:val="a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6C9" w:rsidRPr="00BA5E73" w:rsidRDefault="00F506C9" w:rsidP="00BA5E7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1FC" w:rsidRDefault="008F51FC">
      <w:r>
        <w:separator/>
      </w:r>
    </w:p>
  </w:footnote>
  <w:footnote w:type="continuationSeparator" w:id="0">
    <w:p w:rsidR="008F51FC" w:rsidRDefault="008F51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513" w:rsidRPr="00BA5E73" w:rsidRDefault="00CC2513" w:rsidP="00BA5E7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513" w:rsidRPr="00BA5E73" w:rsidRDefault="00CC2513" w:rsidP="00BA5E7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513" w:rsidRPr="00BA5E73" w:rsidRDefault="00CC2513" w:rsidP="00BA5E7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A168C"/>
    <w:multiLevelType w:val="hybridMultilevel"/>
    <w:tmpl w:val="531005EE"/>
    <w:lvl w:ilvl="0" w:tplc="E50A2DB2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2334B"/>
    <w:multiLevelType w:val="multilevel"/>
    <w:tmpl w:val="FB58E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9E20D0"/>
    <w:multiLevelType w:val="multilevel"/>
    <w:tmpl w:val="0FEC2E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85"/>
        </w:tabs>
        <w:ind w:left="78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995"/>
        </w:tabs>
        <w:ind w:left="199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780"/>
        </w:tabs>
        <w:ind w:left="27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205"/>
        </w:tabs>
        <w:ind w:left="32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990"/>
        </w:tabs>
        <w:ind w:left="399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415"/>
        </w:tabs>
        <w:ind w:left="441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200"/>
        </w:tabs>
        <w:ind w:left="5200" w:hanging="1800"/>
      </w:pPr>
      <w:rPr>
        <w:rFonts w:hint="default"/>
        <w:b/>
      </w:rPr>
    </w:lvl>
  </w:abstractNum>
  <w:abstractNum w:abstractNumId="3">
    <w:nsid w:val="482A2455"/>
    <w:multiLevelType w:val="multilevel"/>
    <w:tmpl w:val="E8EEAF3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EBB1A71"/>
    <w:multiLevelType w:val="multilevel"/>
    <w:tmpl w:val="1802475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0214429"/>
    <w:multiLevelType w:val="multilevel"/>
    <w:tmpl w:val="F210D16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tabs>
          <w:tab w:val="num" w:pos="785"/>
        </w:tabs>
        <w:ind w:left="78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995"/>
        </w:tabs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780"/>
        </w:tabs>
        <w:ind w:left="27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205"/>
        </w:tabs>
        <w:ind w:left="320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990"/>
        </w:tabs>
        <w:ind w:left="399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4415"/>
        </w:tabs>
        <w:ind w:left="4415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5200"/>
        </w:tabs>
        <w:ind w:left="5200" w:hanging="1800"/>
      </w:pPr>
      <w:rPr>
        <w:rFonts w:hint="default"/>
        <w:b w:val="0"/>
      </w:rPr>
    </w:lvl>
  </w:abstractNum>
  <w:abstractNum w:abstractNumId="6">
    <w:nsid w:val="5D915003"/>
    <w:multiLevelType w:val="multilevel"/>
    <w:tmpl w:val="832A53B4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205"/>
        </w:tabs>
        <w:ind w:left="1205" w:hanging="7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205"/>
        </w:tabs>
        <w:ind w:left="1205" w:hanging="78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205"/>
        </w:tabs>
        <w:ind w:left="1205" w:hanging="7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505"/>
        </w:tabs>
        <w:ind w:left="150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505"/>
        </w:tabs>
        <w:ind w:left="150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65"/>
        </w:tabs>
        <w:ind w:left="1865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5"/>
        </w:tabs>
        <w:ind w:left="186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225"/>
        </w:tabs>
        <w:ind w:left="2225" w:hanging="1800"/>
      </w:pPr>
      <w:rPr>
        <w:rFonts w:hint="default"/>
        <w:b/>
      </w:rPr>
    </w:lvl>
  </w:abstractNum>
  <w:abstractNum w:abstractNumId="7">
    <w:nsid w:val="6E6D07F3"/>
    <w:multiLevelType w:val="singleLevel"/>
    <w:tmpl w:val="041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4E70435"/>
    <w:multiLevelType w:val="hybridMultilevel"/>
    <w:tmpl w:val="DD7426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159A"/>
    <w:rsid w:val="00000463"/>
    <w:rsid w:val="00013004"/>
    <w:rsid w:val="000138B3"/>
    <w:rsid w:val="000279CA"/>
    <w:rsid w:val="00031DDA"/>
    <w:rsid w:val="00047314"/>
    <w:rsid w:val="0006139E"/>
    <w:rsid w:val="000E39E5"/>
    <w:rsid w:val="000F477D"/>
    <w:rsid w:val="00101BE4"/>
    <w:rsid w:val="001538E3"/>
    <w:rsid w:val="001550B0"/>
    <w:rsid w:val="00166D43"/>
    <w:rsid w:val="001B020E"/>
    <w:rsid w:val="00205824"/>
    <w:rsid w:val="002149E9"/>
    <w:rsid w:val="0023239A"/>
    <w:rsid w:val="00233ADF"/>
    <w:rsid w:val="002351EB"/>
    <w:rsid w:val="00236FA9"/>
    <w:rsid w:val="00245FBD"/>
    <w:rsid w:val="00246C1B"/>
    <w:rsid w:val="00254FC7"/>
    <w:rsid w:val="00271051"/>
    <w:rsid w:val="002F4CA3"/>
    <w:rsid w:val="00317A11"/>
    <w:rsid w:val="00327211"/>
    <w:rsid w:val="00356806"/>
    <w:rsid w:val="0035749F"/>
    <w:rsid w:val="00360AA4"/>
    <w:rsid w:val="00363D03"/>
    <w:rsid w:val="00366015"/>
    <w:rsid w:val="003A2C0F"/>
    <w:rsid w:val="003A2C33"/>
    <w:rsid w:val="003E4F07"/>
    <w:rsid w:val="003E67A9"/>
    <w:rsid w:val="003F5ACC"/>
    <w:rsid w:val="00414944"/>
    <w:rsid w:val="0042225E"/>
    <w:rsid w:val="004468B9"/>
    <w:rsid w:val="00453056"/>
    <w:rsid w:val="00454CA8"/>
    <w:rsid w:val="004C6040"/>
    <w:rsid w:val="00500888"/>
    <w:rsid w:val="00514763"/>
    <w:rsid w:val="00514EBF"/>
    <w:rsid w:val="0053348D"/>
    <w:rsid w:val="00541F1B"/>
    <w:rsid w:val="00554D5B"/>
    <w:rsid w:val="00581C69"/>
    <w:rsid w:val="0058328A"/>
    <w:rsid w:val="005852FF"/>
    <w:rsid w:val="005D6329"/>
    <w:rsid w:val="005E5946"/>
    <w:rsid w:val="005F6783"/>
    <w:rsid w:val="006229CB"/>
    <w:rsid w:val="006468E6"/>
    <w:rsid w:val="00665B8E"/>
    <w:rsid w:val="00667F39"/>
    <w:rsid w:val="006A09B8"/>
    <w:rsid w:val="006B21CD"/>
    <w:rsid w:val="006B77BA"/>
    <w:rsid w:val="006C54F5"/>
    <w:rsid w:val="006C7220"/>
    <w:rsid w:val="006D0162"/>
    <w:rsid w:val="006E7267"/>
    <w:rsid w:val="00712160"/>
    <w:rsid w:val="007266C2"/>
    <w:rsid w:val="00727C51"/>
    <w:rsid w:val="00741F61"/>
    <w:rsid w:val="00745A80"/>
    <w:rsid w:val="00761AF5"/>
    <w:rsid w:val="007A3C15"/>
    <w:rsid w:val="007A5EFE"/>
    <w:rsid w:val="007C4524"/>
    <w:rsid w:val="007D742F"/>
    <w:rsid w:val="00805596"/>
    <w:rsid w:val="00805D42"/>
    <w:rsid w:val="00812D92"/>
    <w:rsid w:val="008247AC"/>
    <w:rsid w:val="008974E5"/>
    <w:rsid w:val="008E5BD6"/>
    <w:rsid w:val="008F51FC"/>
    <w:rsid w:val="008F78A3"/>
    <w:rsid w:val="00906FB8"/>
    <w:rsid w:val="00935F10"/>
    <w:rsid w:val="00937A97"/>
    <w:rsid w:val="00982603"/>
    <w:rsid w:val="009A63E7"/>
    <w:rsid w:val="009C58E3"/>
    <w:rsid w:val="00A2185F"/>
    <w:rsid w:val="00A610B4"/>
    <w:rsid w:val="00A6159A"/>
    <w:rsid w:val="00A65E39"/>
    <w:rsid w:val="00A85C1A"/>
    <w:rsid w:val="00AA524E"/>
    <w:rsid w:val="00AE25C9"/>
    <w:rsid w:val="00AF1E6F"/>
    <w:rsid w:val="00AF7431"/>
    <w:rsid w:val="00B164E4"/>
    <w:rsid w:val="00B474CE"/>
    <w:rsid w:val="00BA5E73"/>
    <w:rsid w:val="00C11004"/>
    <w:rsid w:val="00C128C9"/>
    <w:rsid w:val="00C237DC"/>
    <w:rsid w:val="00C36185"/>
    <w:rsid w:val="00C51014"/>
    <w:rsid w:val="00CA4180"/>
    <w:rsid w:val="00CB071D"/>
    <w:rsid w:val="00CC2513"/>
    <w:rsid w:val="00CE5373"/>
    <w:rsid w:val="00CE649F"/>
    <w:rsid w:val="00D043E7"/>
    <w:rsid w:val="00D21C93"/>
    <w:rsid w:val="00D27A22"/>
    <w:rsid w:val="00DB5478"/>
    <w:rsid w:val="00DB628C"/>
    <w:rsid w:val="00DC5EA1"/>
    <w:rsid w:val="00DE3FCF"/>
    <w:rsid w:val="00DE628F"/>
    <w:rsid w:val="00E04478"/>
    <w:rsid w:val="00E1103F"/>
    <w:rsid w:val="00E27887"/>
    <w:rsid w:val="00E44228"/>
    <w:rsid w:val="00E856B1"/>
    <w:rsid w:val="00EB091E"/>
    <w:rsid w:val="00EF2CB1"/>
    <w:rsid w:val="00F011C5"/>
    <w:rsid w:val="00F02CF6"/>
    <w:rsid w:val="00F0511F"/>
    <w:rsid w:val="00F05BF4"/>
    <w:rsid w:val="00F071AE"/>
    <w:rsid w:val="00F11871"/>
    <w:rsid w:val="00F14CB7"/>
    <w:rsid w:val="00F506C9"/>
    <w:rsid w:val="00F544FC"/>
    <w:rsid w:val="00F618D7"/>
    <w:rsid w:val="00F67411"/>
    <w:rsid w:val="00F8436E"/>
    <w:rsid w:val="00F84CAC"/>
    <w:rsid w:val="00FA2862"/>
    <w:rsid w:val="00FE2A70"/>
    <w:rsid w:val="00FF16B3"/>
    <w:rsid w:val="00FF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D0B69FC-1E3D-4B28-AE14-530AB08A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pPr>
      <w:keepNext/>
      <w:spacing w:line="360" w:lineRule="auto"/>
      <w:jc w:val="both"/>
      <w:outlineLvl w:val="2"/>
    </w:pPr>
    <w:rPr>
      <w:b/>
      <w:sz w:val="24"/>
    </w:rPr>
  </w:style>
  <w:style w:type="paragraph" w:styleId="8">
    <w:name w:val="heading 8"/>
    <w:basedOn w:val="a"/>
    <w:next w:val="a"/>
    <w:qFormat/>
    <w:pPr>
      <w:keepNext/>
      <w:shd w:val="clear" w:color="auto" w:fill="FFFFFF"/>
      <w:spacing w:line="269" w:lineRule="exact"/>
      <w:ind w:left="794" w:hanging="794"/>
      <w:outlineLvl w:val="7"/>
    </w:pPr>
    <w:rPr>
      <w:color w:val="000000"/>
      <w:spacing w:val="-14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rPr>
      <w:sz w:val="24"/>
    </w:rPr>
  </w:style>
  <w:style w:type="paragraph" w:customStyle="1" w:styleId="heading1">
    <w:name w:val="heading 1"/>
    <w:basedOn w:val="Normal"/>
    <w:next w:val="Normal"/>
    <w:pPr>
      <w:keepNext/>
      <w:ind w:left="-284" w:firstLine="709"/>
      <w:jc w:val="both"/>
    </w:pPr>
    <w:rPr>
      <w:rFonts w:ascii="Courier New" w:hAnsi="Courier New"/>
      <w:b/>
      <w:sz w:val="22"/>
    </w:rPr>
  </w:style>
  <w:style w:type="character" w:customStyle="1" w:styleId="DefaultParagraphFont">
    <w:name w:val="Default Paragraph Font"/>
  </w:style>
  <w:style w:type="paragraph" w:customStyle="1" w:styleId="Title">
    <w:name w:val="Title"/>
    <w:basedOn w:val="Normal"/>
    <w:pPr>
      <w:ind w:left="-284" w:firstLine="709"/>
      <w:jc w:val="center"/>
    </w:pPr>
    <w:rPr>
      <w:rFonts w:ascii="Courier New" w:hAnsi="Courier New"/>
      <w:b/>
    </w:rPr>
  </w:style>
  <w:style w:type="paragraph" w:customStyle="1" w:styleId="BodyText2">
    <w:name w:val="Body Text 2"/>
    <w:basedOn w:val="Normal"/>
    <w:pPr>
      <w:ind w:left="-284" w:firstLine="709"/>
      <w:jc w:val="both"/>
    </w:pPr>
    <w:rPr>
      <w:rFonts w:ascii="Courier New" w:hAnsi="Courier New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tabs>
        <w:tab w:val="left" w:pos="4820"/>
      </w:tabs>
      <w:jc w:val="both"/>
    </w:pPr>
    <w:rPr>
      <w:b/>
      <w:sz w:val="24"/>
    </w:rPr>
  </w:style>
  <w:style w:type="table" w:styleId="a8">
    <w:name w:val="Table Grid"/>
    <w:basedOn w:val="a1"/>
    <w:rsid w:val="005008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">
    <w:name w:val="текст-табл"/>
    <w:basedOn w:val="a"/>
    <w:next w:val="a"/>
    <w:rsid w:val="00EF2CB1"/>
    <w:pPr>
      <w:numPr>
        <w:numId w:val="10"/>
      </w:numPr>
      <w:autoSpaceDE w:val="0"/>
      <w:autoSpaceDN w:val="0"/>
      <w:adjustRightInd w:val="0"/>
      <w:spacing w:before="57"/>
      <w:ind w:left="283" w:right="283"/>
      <w:jc w:val="both"/>
    </w:pPr>
    <w:rPr>
      <w:rFonts w:ascii="SchoolBookC" w:hAnsi="SchoolBookC"/>
      <w:b/>
      <w:i/>
      <w:sz w:val="24"/>
    </w:rPr>
  </w:style>
  <w:style w:type="paragraph" w:customStyle="1" w:styleId="a9">
    <w:name w:val="Подподпункт"/>
    <w:basedOn w:val="a"/>
    <w:rsid w:val="00EF2CB1"/>
    <w:pPr>
      <w:numPr>
        <w:ilvl w:val="1"/>
        <w:numId w:val="10"/>
      </w:numPr>
      <w:tabs>
        <w:tab w:val="num" w:pos="1701"/>
        <w:tab w:val="num" w:pos="5585"/>
      </w:tabs>
      <w:ind w:left="1701" w:hanging="567"/>
      <w:jc w:val="both"/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013004"/>
  </w:style>
  <w:style w:type="paragraph" w:styleId="aa">
    <w:name w:val="Balloon Text"/>
    <w:basedOn w:val="a"/>
    <w:link w:val="ab"/>
    <w:rsid w:val="0001300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013004"/>
    <w:rPr>
      <w:rFonts w:ascii="Tahoma" w:hAnsi="Tahoma" w:cs="Tahoma"/>
      <w:sz w:val="16"/>
      <w:szCs w:val="16"/>
    </w:rPr>
  </w:style>
  <w:style w:type="character" w:styleId="ac">
    <w:name w:val="Hyperlink"/>
    <w:uiPriority w:val="99"/>
    <w:rsid w:val="007A3C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formadoc.ru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892</Words>
  <Characters>6294</Characters>
  <Application>Microsoft Office Word</Application>
  <DocSecurity>0</DocSecurity>
  <Lines>168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</vt:lpstr>
    </vt:vector>
  </TitlesOfParts>
  <Manager>formadoc.ru</Manager>
  <Company>formadoc.ru</Company>
  <LinksUpToDate>false</LinksUpToDate>
  <CharactersWithSpaces>7337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Бесплатно скачать пример договора оказания информационных услуг форма</dc:title>
  <dc:subject>Стандартный вариант образца договора оказания информационных услуг, бланк и пример для скачивания, а также дополнительная бесплатная помощь экспертов по оформлению договоров.</dc:subject>
  <dc:creator>formadoc.ru</dc:creator>
  <cp:keywords>Договоры, Бизнес, Оказание услуг, Договор оказания информационных услуг форма</cp:keywords>
  <dc:description>Стандартный вариант образца договора оказания информационных услуг, бланк и пример для скачивания, а также дополнительная бесплатная помощь экспертов по оформлению договоров.</dc:description>
  <cp:lastModifiedBy>formadoc.ru</cp:lastModifiedBy>
  <cp:revision>3</cp:revision>
  <cp:lastPrinted>2020-11-16T13:32:00Z</cp:lastPrinted>
  <dcterms:created xsi:type="dcterms:W3CDTF">2020-11-16T13:32:00Z</dcterms:created>
  <dcterms:modified xsi:type="dcterms:W3CDTF">2020-11-16T13:32:00Z</dcterms:modified>
  <cp:category>Договоры/Бизнес/Оказание услуг/Договор оказания информационных услуг форма</cp:category>
  <dc:language>Rus</dc:language>
  <cp:version>1.0</cp:version>
</cp:coreProperties>
</file>