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3A" w:rsidRDefault="00327E3A" w:rsidP="00327E3A">
      <w:pPr>
        <w:ind w:firstLine="540"/>
        <w:jc w:val="center"/>
        <w:rPr>
          <w:b/>
        </w:rPr>
      </w:pPr>
      <w:bookmarkStart w:id="0" w:name="_GoBack"/>
      <w:bookmarkEnd w:id="0"/>
      <w:r w:rsidRPr="00327E3A">
        <w:rPr>
          <w:b/>
        </w:rPr>
        <w:t>Дополнительное соглашение к договору поставки</w:t>
      </w:r>
    </w:p>
    <w:p w:rsidR="00327E3A" w:rsidRPr="00327E3A" w:rsidRDefault="00327E3A" w:rsidP="00327E3A">
      <w:pPr>
        <w:ind w:firstLine="540"/>
        <w:jc w:val="center"/>
        <w:rPr>
          <w:b/>
        </w:rPr>
      </w:pPr>
    </w:p>
    <w:p w:rsidR="00327E3A" w:rsidRDefault="00327E3A" w:rsidP="00327E3A">
      <w:pPr>
        <w:ind w:firstLine="540"/>
        <w:jc w:val="both"/>
      </w:pPr>
      <w:r>
        <w:t>15 мая 2014 года.                                                                                          г. Санкт-Петербург.</w:t>
      </w:r>
    </w:p>
    <w:p w:rsidR="00327E3A" w:rsidRDefault="00327E3A" w:rsidP="00327E3A">
      <w:pPr>
        <w:ind w:firstLine="540"/>
        <w:jc w:val="both"/>
      </w:pPr>
    </w:p>
    <w:p w:rsidR="00327E3A" w:rsidRDefault="00327E3A" w:rsidP="00327E3A">
      <w:pPr>
        <w:ind w:firstLine="540"/>
        <w:jc w:val="both"/>
      </w:pPr>
      <w:r>
        <w:t>ЗАО «</w:t>
      </w:r>
      <w:proofErr w:type="spellStart"/>
      <w:r>
        <w:t>СофтИнк</w:t>
      </w:r>
      <w:proofErr w:type="spellEnd"/>
      <w:r>
        <w:t xml:space="preserve"> Трейд», именуемое в дальнейшем «</w:t>
      </w:r>
      <w:proofErr w:type="spellStart"/>
      <w:r>
        <w:t>Реселлер</w:t>
      </w:r>
      <w:proofErr w:type="spellEnd"/>
      <w:r>
        <w:t xml:space="preserve">», в лице Директора Федерального центра продаж </w:t>
      </w:r>
      <w:proofErr w:type="spellStart"/>
      <w:r>
        <w:t>Агапоника</w:t>
      </w:r>
      <w:proofErr w:type="spellEnd"/>
      <w:r>
        <w:t xml:space="preserve"> Никола </w:t>
      </w:r>
      <w:proofErr w:type="spellStart"/>
      <w:r>
        <w:t>Николавича</w:t>
      </w:r>
      <w:proofErr w:type="spellEnd"/>
      <w:r>
        <w:t xml:space="preserve">, действующего на основании Доверенности № 239975/11003 от 01 января 2014 года, с одной стороны, и ОАО «НИКИ»,именуемое в дальнейшем «Пользователь», в лице генерального директора </w:t>
      </w:r>
      <w:proofErr w:type="spellStart"/>
      <w:r>
        <w:t>Адамцева</w:t>
      </w:r>
      <w:proofErr w:type="spellEnd"/>
      <w:r>
        <w:t xml:space="preserve"> Федора Пантелеевича, действующего на основании Устава, с другой стороны, далее вместе именуемые – Стороны, а каждое по отдельности – Сторона, руководствуясь положениями части 1 статьи 450 Гражданского кодекса Российской Федерации, заключили настоящее дополнительное соглашение к договору поставки (далее – «Соглашение») к Договору № ЕР0006744 от 18 февраля 2014 года (далее по тексту – «Договор») в дополнение условий Договора.</w:t>
      </w:r>
    </w:p>
    <w:p w:rsidR="00327E3A" w:rsidRDefault="00327E3A" w:rsidP="00327E3A">
      <w:pPr>
        <w:ind w:firstLine="540"/>
        <w:jc w:val="both"/>
      </w:pPr>
    </w:p>
    <w:p w:rsidR="00327E3A" w:rsidRDefault="00327E3A" w:rsidP="00327E3A">
      <w:pPr>
        <w:ind w:firstLine="540"/>
        <w:jc w:val="both"/>
      </w:pPr>
      <w:r>
        <w:t>1.</w:t>
      </w:r>
      <w:r>
        <w:tab/>
      </w:r>
      <w:r w:rsidR="00B32D04" w:rsidRPr="00B32D04">
        <w:rPr>
          <w:b/>
        </w:rPr>
        <w:t>ПРЕДМЕТ ДОГОВОРА.</w:t>
      </w:r>
      <w:r w:rsidR="00B32D04">
        <w:t xml:space="preserve"> </w:t>
      </w:r>
      <w:r>
        <w:t xml:space="preserve">Настоящее Соглашение распространяет своё действие исключительно на передачу права использования программ для ЭВМ, предусмотренного позициями _________  учетных записей Не ограничено по сроку пункта 1 Спецификации к Договору (Приложение № ЕР0006744 от 18 февраля 2014 года), компании _______________________________, которая является обладателем всех авторских прав на программный продукт </w:t>
      </w:r>
      <w:proofErr w:type="spellStart"/>
      <w:r>
        <w:t>Communi</w:t>
      </w:r>
      <w:proofErr w:type="spellEnd"/>
      <w:r>
        <w:t xml:space="preserve"> - К, применяемый для построения коммуникационных серверов в сети Интернет и использует в деловом и хозяйственном обороте коммерческое наименование </w:t>
      </w:r>
      <w:proofErr w:type="spellStart"/>
      <w:r>
        <w:t>Communi</w:t>
      </w:r>
      <w:proofErr w:type="spellEnd"/>
      <w:r>
        <w:t xml:space="preserve"> - К (далее – «Компания»).</w:t>
      </w:r>
    </w:p>
    <w:p w:rsidR="00B32D04" w:rsidRDefault="00B32D04" w:rsidP="00327E3A">
      <w:pPr>
        <w:ind w:firstLine="540"/>
        <w:jc w:val="both"/>
      </w:pPr>
    </w:p>
    <w:p w:rsidR="00327E3A" w:rsidRDefault="00327E3A" w:rsidP="00327E3A">
      <w:pPr>
        <w:ind w:firstLine="540"/>
        <w:jc w:val="both"/>
      </w:pPr>
      <w:r>
        <w:t>2.</w:t>
      </w:r>
      <w:r>
        <w:tab/>
      </w:r>
      <w:r w:rsidR="00B32D04" w:rsidRPr="00B32D04">
        <w:rPr>
          <w:b/>
        </w:rPr>
        <w:t>ТЕРМИНЫ И ОПРЕДЕЛЕНИЯ.</w:t>
      </w:r>
      <w:r w:rsidR="00B32D04">
        <w:t xml:space="preserve"> </w:t>
      </w:r>
      <w:r>
        <w:t xml:space="preserve">С целью исполнения настоящего </w:t>
      </w:r>
      <w:r w:rsidR="00CD4BEE">
        <w:t xml:space="preserve">дополнительного соглашения к договору поставки </w:t>
      </w:r>
      <w:r>
        <w:t>Стороны договорились о том, что ниже перечисленные термины будут иметь следующее значение:</w:t>
      </w:r>
    </w:p>
    <w:p w:rsidR="00327E3A" w:rsidRDefault="00327E3A" w:rsidP="00327E3A">
      <w:pPr>
        <w:ind w:firstLine="540"/>
        <w:jc w:val="both"/>
      </w:pPr>
      <w:r>
        <w:t xml:space="preserve">2.1. </w:t>
      </w:r>
      <w:r>
        <w:tab/>
        <w:t xml:space="preserve">Дистрибьютор Продуктов Компании – лицо, имеющее право воспроизводить Продукты Компании в рамках предоставленных ему по лицензионному договору Компанией прав на воспроизведение Продуктов на данной лицензионной территории. Дистрибьютором на лицензионной территории, указанной в настоящем </w:t>
      </w:r>
      <w:r w:rsidR="00DE2F71">
        <w:t>дополнительным соглашением к договору поставки</w:t>
      </w:r>
      <w:r>
        <w:t xml:space="preserve">, является ООО «Пронто </w:t>
      </w:r>
      <w:proofErr w:type="spellStart"/>
      <w:r>
        <w:t>лтд</w:t>
      </w:r>
      <w:proofErr w:type="spellEnd"/>
      <w:r>
        <w:t>»  http://www.____________.ru/.</w:t>
      </w:r>
    </w:p>
    <w:p w:rsidR="00327E3A" w:rsidRDefault="00327E3A" w:rsidP="00327E3A">
      <w:pPr>
        <w:ind w:firstLine="540"/>
        <w:jc w:val="both"/>
      </w:pPr>
      <w:r>
        <w:t xml:space="preserve">2.2. </w:t>
      </w:r>
      <w:r>
        <w:tab/>
        <w:t>Домен - область пространства иерархических имен сети Интернет, которая обслуживается набором серверов доменных имен (DNS). Домен идентифицируется именем домена (доменным именем).</w:t>
      </w:r>
    </w:p>
    <w:p w:rsidR="00327E3A" w:rsidRDefault="00327E3A" w:rsidP="00327E3A">
      <w:pPr>
        <w:ind w:firstLine="540"/>
        <w:jc w:val="both"/>
      </w:pPr>
      <w:r>
        <w:t xml:space="preserve">2.3. </w:t>
      </w:r>
      <w:r>
        <w:tab/>
        <w:t>Использование – воспроизведение Конечным Пользователем Продукта в 1 (одном) экземпляре (копии), включая достаточное количество архивных копий, для дальнейшего применения  Продукта по его прямому назначению, исключая переуступку и последующее распространение Продукта.</w:t>
      </w:r>
    </w:p>
    <w:p w:rsidR="00327E3A" w:rsidRDefault="00327E3A" w:rsidP="00327E3A">
      <w:pPr>
        <w:ind w:firstLine="540"/>
        <w:jc w:val="both"/>
      </w:pPr>
      <w:r>
        <w:t xml:space="preserve">2.4. </w:t>
      </w:r>
      <w:r>
        <w:tab/>
        <w:t>Конечный Пользова</w:t>
      </w:r>
      <w:r w:rsidR="00FB07A1">
        <w:t>тель</w:t>
      </w:r>
      <w:r>
        <w:t xml:space="preserve"> - лицо, получающее права на использование Продукта от Дистрибьютора или </w:t>
      </w:r>
      <w:proofErr w:type="spellStart"/>
      <w:r>
        <w:t>Реселлерана</w:t>
      </w:r>
      <w:proofErr w:type="spellEnd"/>
      <w:r>
        <w:t xml:space="preserve"> основании </w:t>
      </w:r>
      <w:proofErr w:type="spellStart"/>
      <w:r>
        <w:t>сублицензионного</w:t>
      </w:r>
      <w:proofErr w:type="spellEnd"/>
      <w:r>
        <w:t xml:space="preserve"> договора, исключающего переуступку и последующее распространение Продукта.</w:t>
      </w:r>
    </w:p>
    <w:p w:rsidR="00327E3A" w:rsidRDefault="00327E3A" w:rsidP="00327E3A">
      <w:pPr>
        <w:ind w:firstLine="540"/>
        <w:jc w:val="both"/>
      </w:pPr>
      <w:r>
        <w:t xml:space="preserve">2.5. </w:t>
      </w:r>
      <w:r>
        <w:tab/>
        <w:t xml:space="preserve">Лицензия - набор прав, условий и разрешений по пользованию Продуктом для определенного доменного имени Конечным Пользователем, указанных в настоящем Соглашении и Договоре. Все версии Продукта, используемые Конечным Пользователем в последующем, подпадают под условия заключенного Договора и настоящего </w:t>
      </w:r>
      <w:r w:rsidR="00DE2F71">
        <w:t>дополнительного соглашения к договору поставки</w:t>
      </w:r>
      <w:r>
        <w:t>. Лицензионные права передоверяются с помощью выпущенных и предоставленных Конечному Потребителю цифровых лицензионных ключей.</w:t>
      </w:r>
    </w:p>
    <w:p w:rsidR="00327E3A" w:rsidRDefault="00327E3A" w:rsidP="00327E3A">
      <w:pPr>
        <w:ind w:firstLine="540"/>
        <w:jc w:val="both"/>
      </w:pPr>
      <w:r>
        <w:t xml:space="preserve">2.6. </w:t>
      </w:r>
      <w:r>
        <w:tab/>
        <w:t>«Приобретение», «покупка», «цена», «предоставление» и тому подобные выражения применительно к Лицензии трактуются совместно и в контексте с предоставлением, изменением, прекращением соответствующих прав, условий и разрешений по использованию Продукта Конечным Пользователем.</w:t>
      </w:r>
    </w:p>
    <w:p w:rsidR="00327E3A" w:rsidRDefault="00327E3A" w:rsidP="00327E3A">
      <w:pPr>
        <w:ind w:firstLine="540"/>
        <w:jc w:val="both"/>
      </w:pPr>
      <w:r>
        <w:lastRenderedPageBreak/>
        <w:t xml:space="preserve">2.7. </w:t>
      </w:r>
      <w:r>
        <w:tab/>
        <w:t xml:space="preserve">Продукты Компании (Продукты)- программные продукты (программы для ЭВМ) Компании, обычно предлагаемые для различных платформ, как доступные для предоставления Конечным Пользователям. Кроме основного программного продукта </w:t>
      </w:r>
      <w:proofErr w:type="spellStart"/>
      <w:r>
        <w:t>Communi</w:t>
      </w:r>
      <w:proofErr w:type="spellEnd"/>
      <w:r>
        <w:t xml:space="preserve"> - К, исключительные права на который принадлежат Компании, это так же могут быть и другие сопутствующие продукты, которые предоставляются пользователям в рамках имеющихся у Компании исключительных прав или неисключительных лицензий.</w:t>
      </w:r>
    </w:p>
    <w:p w:rsidR="00327E3A" w:rsidRDefault="00327E3A" w:rsidP="00327E3A">
      <w:pPr>
        <w:ind w:firstLine="540"/>
        <w:jc w:val="both"/>
      </w:pPr>
      <w:r>
        <w:t xml:space="preserve">2.8. </w:t>
      </w:r>
      <w:r>
        <w:tab/>
      </w:r>
      <w:proofErr w:type="spellStart"/>
      <w:r>
        <w:t>Реселлер</w:t>
      </w:r>
      <w:proofErr w:type="spellEnd"/>
      <w:r>
        <w:t xml:space="preserve"> Продуктов Компании– лицо, имеющее право воспроизводить Продукты Компании в рамках предоставленных ему по </w:t>
      </w:r>
      <w:proofErr w:type="spellStart"/>
      <w:r>
        <w:t>сублицензионному</w:t>
      </w:r>
      <w:proofErr w:type="spellEnd"/>
      <w:r>
        <w:t xml:space="preserve"> договору Дистрибьютором прав на воспроизведение Продуктов на данной лицензионной территории. Список аккредитованных </w:t>
      </w:r>
      <w:proofErr w:type="spellStart"/>
      <w:r>
        <w:t>Реселлеров</w:t>
      </w:r>
      <w:proofErr w:type="spellEnd"/>
      <w:r>
        <w:t xml:space="preserve"> уточняется у Дистрибьютора.</w:t>
      </w:r>
    </w:p>
    <w:p w:rsidR="00327E3A" w:rsidRDefault="00327E3A" w:rsidP="00327E3A">
      <w:pPr>
        <w:ind w:firstLine="540"/>
        <w:jc w:val="both"/>
      </w:pPr>
      <w:r>
        <w:t xml:space="preserve">2.9. </w:t>
      </w:r>
      <w:r>
        <w:tab/>
        <w:t>Сеть «Интернет» – совокупность международных автоматизированных систем информации, связи и сервисов, наложенных на технологическую среду сетей электросвязи.</w:t>
      </w:r>
    </w:p>
    <w:p w:rsidR="00327E3A" w:rsidRDefault="00327E3A" w:rsidP="00327E3A">
      <w:pPr>
        <w:ind w:firstLine="540"/>
        <w:jc w:val="both"/>
      </w:pPr>
      <w:r>
        <w:t xml:space="preserve">2.10. </w:t>
      </w:r>
      <w:r>
        <w:tab/>
        <w:t>Учетная запись – совокупность 1 (одного) логина и пароля для функционального пользователя при пользовании Продуктом.</w:t>
      </w:r>
    </w:p>
    <w:p w:rsidR="00327E3A" w:rsidRDefault="00327E3A" w:rsidP="00327E3A">
      <w:pPr>
        <w:ind w:firstLine="540"/>
        <w:jc w:val="both"/>
      </w:pPr>
      <w:r>
        <w:t xml:space="preserve">2.11. </w:t>
      </w:r>
      <w:r>
        <w:tab/>
        <w:t>Функциональный пользователь – лицо, фактически пользующееся с разрешения Конечного Пользователя функциональными возможностями Продукта в процессе применения Конечным Пользователем проинсталлированного на аппаратной платформе Продукта по его функциональному назначению в рамках имеющейся Лицензии. В Лицензии обычно указывается максимальное разрешенное количество функциональных пользователей.</w:t>
      </w:r>
    </w:p>
    <w:p w:rsidR="00327E3A" w:rsidRDefault="00327E3A" w:rsidP="00327E3A">
      <w:pPr>
        <w:ind w:firstLine="540"/>
        <w:jc w:val="both"/>
      </w:pPr>
      <w:r>
        <w:t xml:space="preserve">2.12. </w:t>
      </w:r>
      <w:r>
        <w:tab/>
        <w:t>Цифровые лицензионные ключи - общее название конфиденциальной информации, представляющей собой уникальную последовательность цифровых данных и обеспечивающей возможность Конечному Пользователю использовать Продукт после законного приобретения прав на использование Продукта. Возможность применять Продукт по его функциональному назначению неразрывно связана с наличием у Конечного Пользователя правомерно полученных  цифровых лицензионных ключей. Ключи, как правило, предоставляются в виде файла.</w:t>
      </w:r>
    </w:p>
    <w:p w:rsidR="00B32D04" w:rsidRDefault="00B32D04" w:rsidP="00327E3A">
      <w:pPr>
        <w:ind w:firstLine="540"/>
        <w:jc w:val="both"/>
      </w:pPr>
    </w:p>
    <w:p w:rsidR="00327E3A" w:rsidRDefault="00327E3A" w:rsidP="00327E3A">
      <w:pPr>
        <w:ind w:firstLine="540"/>
        <w:jc w:val="both"/>
      </w:pPr>
      <w:r>
        <w:t>3.</w:t>
      </w:r>
      <w:r>
        <w:tab/>
      </w:r>
      <w:r w:rsidRPr="00B32D04">
        <w:rPr>
          <w:b/>
        </w:rPr>
        <w:t>РАЗРЕШЕНИЕ ИСПОЛЬЗОВАНИЯ и ОГРАНИЧЕНИЯ.</w:t>
      </w:r>
      <w:r>
        <w:t xml:space="preserve"> Лицензия позволяет применять набор цифровых лицензионных ключей на одном однопроцессорном или многопроцессорном компьютере. Каждый набор цифровых лицензионных ключей выпускается для одного доменного имени сети Интернет (в дальнейшем «Главный домен»). </w:t>
      </w:r>
    </w:p>
    <w:p w:rsidR="00327E3A" w:rsidRDefault="00327E3A" w:rsidP="00327E3A">
      <w:pPr>
        <w:ind w:firstLine="540"/>
        <w:jc w:val="both"/>
      </w:pPr>
      <w:r>
        <w:t xml:space="preserve">ПОЛЬЗОВАТЕЛЬ прямо признает, что «Главный домен» существует, и ПОЛЬЗОВАТЕЛЬ является его владельцем. Имя «Главного домена» нельзя изменить после выпуска цифровых лицензионных ключей. Помимо имени «Главного Домена» ПОЛЬЗОВАТЕЛЬ может использовать любое количество дополнительных доменных имен, на той же самой инсталляции Продукта, применяя те же самые цифровые лицензионные ключи. </w:t>
      </w:r>
    </w:p>
    <w:p w:rsidR="00327E3A" w:rsidRDefault="00327E3A" w:rsidP="00327E3A">
      <w:pPr>
        <w:ind w:firstLine="540"/>
        <w:jc w:val="both"/>
      </w:pPr>
      <w:r>
        <w:t xml:space="preserve">Настоящее Соглашение не дает прав, за исключением случаев, специально оговоренных действующим на Территории законодательством, на модификацию Продукта, его анализ, декомпиляцию (выделение исходного кода). ПОЛЬЗОВАТЕЛЮ так же запрещается разбирать на составляющие Продукт, арендовать или сдавать в аренду, отдавать в заем, отчуждать Продукт и его экземпляры или же создавать производные продукты от Продукта. </w:t>
      </w:r>
    </w:p>
    <w:p w:rsidR="00327E3A" w:rsidRDefault="00327E3A" w:rsidP="00327E3A">
      <w:pPr>
        <w:ind w:firstLine="540"/>
        <w:jc w:val="both"/>
      </w:pPr>
      <w:r>
        <w:t xml:space="preserve">ПОЛЬЗОВАТЕЛЮ разрешается модифицировать лишь те части Продукта, которые определены в документации, как «настраиваемые». </w:t>
      </w:r>
    </w:p>
    <w:p w:rsidR="00327E3A" w:rsidRDefault="00327E3A" w:rsidP="00327E3A">
      <w:pPr>
        <w:ind w:firstLine="540"/>
        <w:jc w:val="both"/>
      </w:pPr>
      <w:r>
        <w:t>Выпущенный комплект цифровых лицензионных ключей разрешается применять только с Продуктом, официально выпущенным в свет и являющимся актуальным на дату выпуска лицензионных ключей («Начальная Дата»), а так же новых версий, официально выпущенных в свет в течении 12 (двенадцати) месяцев, начиная с «Начальной Даты» («Начальный Период Обслуживания»). ПОЛЬЗОВАТЕЛЬ не имеет права применять полученные цифровые лицензионные ключи с любыми иными версиями Продукта. В случае нарушения каких-либо положений настоящего Соглашения и Договора, действие Лицензии автоматически и без уведомления прекращается.</w:t>
      </w:r>
    </w:p>
    <w:p w:rsidR="00327E3A" w:rsidRDefault="00327E3A" w:rsidP="00327E3A">
      <w:pPr>
        <w:ind w:firstLine="540"/>
        <w:jc w:val="both"/>
      </w:pPr>
    </w:p>
    <w:p w:rsidR="00327E3A" w:rsidRDefault="00327E3A" w:rsidP="00327E3A">
      <w:pPr>
        <w:ind w:firstLine="540"/>
        <w:jc w:val="both"/>
      </w:pPr>
      <w:r>
        <w:lastRenderedPageBreak/>
        <w:t>4.</w:t>
      </w:r>
      <w:r>
        <w:tab/>
      </w:r>
      <w:r w:rsidRPr="00B32D04">
        <w:rPr>
          <w:b/>
        </w:rPr>
        <w:t xml:space="preserve">ПОСЛЕДУЮЩИЕ ВЕРСИИ ПРОДУКТА. </w:t>
      </w:r>
      <w:r>
        <w:t xml:space="preserve">Компания вправе разрабатывать новые версии Продукта. Настоящее Соглашение не обязывает кого-либо производить специальные обновления или усовершенствования Продукта. </w:t>
      </w:r>
    </w:p>
    <w:p w:rsidR="00327E3A" w:rsidRDefault="00327E3A" w:rsidP="00327E3A">
      <w:pPr>
        <w:ind w:firstLine="540"/>
        <w:jc w:val="both"/>
      </w:pPr>
      <w:r>
        <w:t>Лицензия дает ПОЛЬЗОВАТЕЛЮ право на использование всех новых версий Продукта, выпущенных в свет компанией в течение 12 (двенадцати) месяцев с момента передачи прав на использование Продукта, применяя полученные цифровые лицензионные ключи. Компания имеет право увеличивать указанный период времени, вводить в Продукт новые свойства и/или компоненты, которые могут требовать наличия дополнительных цифровых лицензионных ключей. ПОЛЬЗОВАТЕЛЬ не обязан приобретать дополнительные цифровые лицензионные ключи, если он отказывается от новых свойств и/или компонентов Продукта.</w:t>
      </w:r>
    </w:p>
    <w:p w:rsidR="00327E3A" w:rsidRDefault="00327E3A" w:rsidP="00327E3A">
      <w:pPr>
        <w:ind w:firstLine="540"/>
        <w:jc w:val="both"/>
      </w:pPr>
    </w:p>
    <w:p w:rsidR="00327E3A" w:rsidRDefault="00327E3A" w:rsidP="00327E3A">
      <w:pPr>
        <w:ind w:firstLine="540"/>
        <w:jc w:val="both"/>
      </w:pPr>
      <w:r>
        <w:t>5.</w:t>
      </w:r>
      <w:r>
        <w:tab/>
      </w:r>
      <w:r w:rsidRPr="00B32D04">
        <w:rPr>
          <w:b/>
        </w:rPr>
        <w:t>РАСШИРЕНИЕ ПЕРИОДА ОБСЛУЖИВАНИЯ.</w:t>
      </w:r>
      <w:r>
        <w:t xml:space="preserve"> Для того чтобы использовать версии Продукта, выпущенные после окончания «Начального Периода Обслуживания», необходимо получить обновленные цифровые лицензионные ключи. Эти ключи могут быть выпущены в тот же день месяца, что и «Начальная Дата», или в последний день месяца, если текущий месяц короче. Дата выпуска обновленных цифровых лицензионных ключей называется «Датой Обновления». Обновленные цифровые лицензионные ключи дают ПОЛЬЗОВАТЕЛЮ право использовать новые версии Продукта, выпущенные в течении 12 (двенадцати) месяцев со дня «Даты Обновления». Для того чтобы использовать новые версии Продукта, необходим новый комплект цифровых лицензионных ключей. Если комплект цифровых лицензионных ключей включает в себя несколько ключей, то весь комплект должен обновляться одновременно.</w:t>
      </w:r>
    </w:p>
    <w:p w:rsidR="00327E3A" w:rsidRDefault="00327E3A" w:rsidP="00327E3A">
      <w:pPr>
        <w:ind w:firstLine="540"/>
        <w:jc w:val="both"/>
      </w:pPr>
    </w:p>
    <w:p w:rsidR="00327E3A" w:rsidRDefault="00327E3A" w:rsidP="00327E3A">
      <w:pPr>
        <w:ind w:firstLine="540"/>
        <w:jc w:val="both"/>
      </w:pPr>
      <w:r>
        <w:t xml:space="preserve">6. </w:t>
      </w:r>
      <w:r>
        <w:tab/>
      </w:r>
      <w:r w:rsidRPr="00B32D04">
        <w:rPr>
          <w:b/>
        </w:rPr>
        <w:t>ЕЖЕГОДНО-ЛИЦЕНЗИРУЕМЫЕ КОМПОНЕНТЫ.</w:t>
      </w:r>
      <w:r>
        <w:t xml:space="preserve"> Некоторые компоненты Продукта (включая </w:t>
      </w:r>
      <w:r w:rsidR="00B32D04">
        <w:t xml:space="preserve">_________________ </w:t>
      </w:r>
      <w:r>
        <w:t>), должны лицензироваться каждый год. Цифровые лицензионные ключи для таких компонент действительны в течение 12 (двенадцати) месяцев. Для того, чтобы продолжить работу указанных компонент после 12-ти месячного периода, необходимо приобрести новые цифровые лицензионные ключи. Для указанных в настоящем пункте 6 Соглашения цифровых лицензионных ключей не нужно приобретать расширенный период обслуживания, указанный в пункте 5 настоящего Соглашения.</w:t>
      </w:r>
    </w:p>
    <w:p w:rsidR="00327E3A" w:rsidRDefault="00327E3A" w:rsidP="00327E3A">
      <w:pPr>
        <w:ind w:firstLine="540"/>
        <w:jc w:val="both"/>
      </w:pPr>
    </w:p>
    <w:p w:rsidR="00327E3A" w:rsidRDefault="00327E3A" w:rsidP="00327E3A">
      <w:pPr>
        <w:ind w:firstLine="540"/>
        <w:jc w:val="both"/>
      </w:pPr>
      <w:r>
        <w:t>7.</w:t>
      </w:r>
      <w:r>
        <w:tab/>
        <w:t xml:space="preserve">Каждый модуль, включенный в состав Продукта </w:t>
      </w:r>
      <w:r w:rsidR="00B32D04">
        <w:t xml:space="preserve">______________ </w:t>
      </w:r>
      <w:r>
        <w:t xml:space="preserve">, имеет отдельное функциональное назначение и лицензируется отдельно. При заказе Лицензии указывается, на какие конкретно модули распространяется действие приобретаемой Лицензии. Использовать функции сервера, на которые ПОЛЬЗОВАТЕЛЬ не приобрел Лицензию, разрешается только в ознакомительных целях или с целью разработки собственных дополнительных приложений. Лицензия на использование функциональных модулей, которые не были лицензированы при первоначальном приобретении Лицензии на </w:t>
      </w:r>
      <w:r w:rsidR="00B32D04">
        <w:t xml:space="preserve">_____________ </w:t>
      </w:r>
      <w:r>
        <w:t>, могут быть приобретены дополнительно.</w:t>
      </w:r>
    </w:p>
    <w:p w:rsidR="00327E3A" w:rsidRDefault="00327E3A" w:rsidP="00327E3A">
      <w:pPr>
        <w:ind w:firstLine="540"/>
        <w:jc w:val="both"/>
      </w:pPr>
    </w:p>
    <w:p w:rsidR="00327E3A" w:rsidRDefault="00327E3A" w:rsidP="00327E3A">
      <w:pPr>
        <w:ind w:firstLine="540"/>
        <w:jc w:val="both"/>
      </w:pPr>
      <w:r>
        <w:t>8.</w:t>
      </w:r>
      <w:r>
        <w:tab/>
      </w:r>
      <w:r w:rsidRPr="00B32D04">
        <w:rPr>
          <w:b/>
        </w:rPr>
        <w:t>ПОЛЬЗОВАТЕЛЮ</w:t>
      </w:r>
      <w:r>
        <w:t xml:space="preserve"> разрешается использование П</w:t>
      </w:r>
      <w:r w:rsidR="00B32D04">
        <w:t>родуктов К</w:t>
      </w:r>
      <w:r>
        <w:t>омпанией на условиях и в порядке, которые предусмотрены настоящим Соглашением и Договором, на территории Российской Федерации.</w:t>
      </w:r>
    </w:p>
    <w:p w:rsidR="00327E3A" w:rsidRDefault="00327E3A" w:rsidP="00327E3A">
      <w:pPr>
        <w:ind w:firstLine="540"/>
        <w:jc w:val="both"/>
      </w:pPr>
      <w:r>
        <w:t>Срок действия Лицензии составляет 12 (двенадцать месяцев), если иного не следует из таблицы, указанной в пункте 14 настоящего Дополнительного соглашения. Прекращение действия Лицензии может быть произведено лишь при нарушении ПОЛЬЗОВАТЕЛЕМ условий настоящего Договора.</w:t>
      </w:r>
    </w:p>
    <w:p w:rsidR="00327E3A" w:rsidRDefault="00327E3A" w:rsidP="00327E3A">
      <w:pPr>
        <w:ind w:firstLine="540"/>
        <w:jc w:val="both"/>
      </w:pPr>
    </w:p>
    <w:p w:rsidR="00327E3A" w:rsidRDefault="00327E3A" w:rsidP="00327E3A">
      <w:pPr>
        <w:ind w:firstLine="540"/>
        <w:jc w:val="both"/>
      </w:pPr>
      <w:r>
        <w:t>9.</w:t>
      </w:r>
      <w:r>
        <w:tab/>
      </w:r>
      <w:r w:rsidRPr="00B32D04">
        <w:rPr>
          <w:b/>
        </w:rPr>
        <w:t>РЕСЕЛЛЕР</w:t>
      </w:r>
      <w:r>
        <w:t xml:space="preserve"> обязан:</w:t>
      </w:r>
    </w:p>
    <w:p w:rsidR="00327E3A" w:rsidRDefault="00327E3A" w:rsidP="00327E3A">
      <w:pPr>
        <w:ind w:firstLine="540"/>
        <w:jc w:val="both"/>
      </w:pPr>
      <w:r>
        <w:t xml:space="preserve">9.1. </w:t>
      </w:r>
      <w:r>
        <w:tab/>
        <w:t xml:space="preserve">Предоставить ПОЛЬЗОВАТЕЛЮ возможность воспроизвести экземпляры Продуктов на усмотрение РЕСЕЛЛЕРА посредством копирования через Интернет с web-сайта РЕСЕЛЛЕРА, Дистрибьютора или с находящихся правомерно у РЕСЕЛЛЕРА экземпляров Продуктов, если у ПОЛЬЗОВАТЕЛЯ отсутствуют правомерно полученные экземпляры </w:t>
      </w:r>
      <w:r>
        <w:lastRenderedPageBreak/>
        <w:t>Продуктов требуемой версии, в том числе скопированные чер</w:t>
      </w:r>
      <w:r w:rsidR="00B32D04">
        <w:t xml:space="preserve">ез Интернет с web-сайта </w:t>
      </w:r>
      <w:proofErr w:type="spellStart"/>
      <w:r w:rsidR="00B32D04">
        <w:t>компани</w:t>
      </w:r>
      <w:proofErr w:type="spellEnd"/>
      <w:r>
        <w:t>. При этом стоимость исполнения данной обязанности входит в стоимость приобретения Лицензии.</w:t>
      </w:r>
    </w:p>
    <w:p w:rsidR="00327E3A" w:rsidRDefault="00327E3A" w:rsidP="00327E3A">
      <w:pPr>
        <w:ind w:firstLine="540"/>
        <w:jc w:val="both"/>
      </w:pPr>
      <w:r>
        <w:t xml:space="preserve">9.2. </w:t>
      </w:r>
      <w:r>
        <w:tab/>
        <w:t>В течение 5 (пяти) рабочих дней после получения от ПОЛЬЗОВАТЕЛЯ денежных средств в установленном Договором порядке предоставить ПОЛЬЗОВАТЕЛЮ соответствующие цифровые лицензионные ключи.</w:t>
      </w:r>
    </w:p>
    <w:p w:rsidR="00327E3A" w:rsidRDefault="00327E3A" w:rsidP="00327E3A">
      <w:pPr>
        <w:ind w:firstLine="540"/>
        <w:jc w:val="both"/>
      </w:pPr>
      <w:r>
        <w:t xml:space="preserve">9.3. </w:t>
      </w:r>
      <w:r>
        <w:tab/>
        <w:t xml:space="preserve">Сообщить компании, Дистрибьютору, уполномоченному ими лицу информацию о ПОЛЬЗОВАТЕЛЕ, указанную в пункте 14 настоящего </w:t>
      </w:r>
      <w:r w:rsidR="00B32D04">
        <w:t>дополнительного соглашения к договору поставки</w:t>
      </w:r>
      <w:r>
        <w:t xml:space="preserve">. </w:t>
      </w:r>
    </w:p>
    <w:p w:rsidR="00327E3A" w:rsidRDefault="00327E3A" w:rsidP="00327E3A">
      <w:pPr>
        <w:ind w:firstLine="540"/>
        <w:jc w:val="both"/>
      </w:pPr>
    </w:p>
    <w:p w:rsidR="00327E3A" w:rsidRDefault="00327E3A" w:rsidP="00327E3A">
      <w:pPr>
        <w:ind w:firstLine="540"/>
        <w:jc w:val="both"/>
      </w:pPr>
      <w:r>
        <w:t xml:space="preserve">10. </w:t>
      </w:r>
      <w:r>
        <w:tab/>
      </w:r>
      <w:r w:rsidRPr="00B32D04">
        <w:rPr>
          <w:b/>
        </w:rPr>
        <w:t xml:space="preserve">ПОЛЬЗОВАТЕЛЬ </w:t>
      </w:r>
      <w:r w:rsidR="00B32D04">
        <w:rPr>
          <w:b/>
        </w:rPr>
        <w:t>ОБЯЗАН</w:t>
      </w:r>
      <w:r>
        <w:t>:</w:t>
      </w:r>
    </w:p>
    <w:p w:rsidR="00327E3A" w:rsidRDefault="00327E3A" w:rsidP="00327E3A">
      <w:pPr>
        <w:ind w:firstLine="540"/>
        <w:jc w:val="both"/>
      </w:pPr>
      <w:r>
        <w:t xml:space="preserve">10.1. Ознакомиться в сети Интернет с информацией о Продуктах и условиях их использования на web-сайте </w:t>
      </w:r>
      <w:r w:rsidR="00B32D04">
        <w:t>К</w:t>
      </w:r>
      <w:r>
        <w:t>омпании или сайтах Дистрибьютора, РЕСЕЛЛЕРА. При необходимости протестировать Оценочные (ознакомительные) версии Продуктов на условиях подписанного ПОЛЬЗОВАТЕЛЕМ Оценочного Лицензионного Соглашения, чтобы ПОЛЬЗОВАТЕЛЬ мог уяснить возможность использования Продуктов по назначению на своем оборудовании и в совместимости с применяемым программным обеспечением.</w:t>
      </w:r>
    </w:p>
    <w:p w:rsidR="00327E3A" w:rsidRDefault="00327E3A" w:rsidP="00327E3A">
      <w:pPr>
        <w:ind w:firstLine="540"/>
        <w:jc w:val="both"/>
      </w:pPr>
      <w:r>
        <w:t xml:space="preserve">10.2. Сообщить РЕСЕЛЛЕРУ информацию о ПОЛЬЗОВАТЕЛЕ, указанную в пункте 14 настоящего Соглашения. </w:t>
      </w:r>
    </w:p>
    <w:p w:rsidR="00327E3A" w:rsidRDefault="00327E3A" w:rsidP="00327E3A">
      <w:pPr>
        <w:ind w:firstLine="540"/>
        <w:jc w:val="both"/>
      </w:pPr>
      <w:r>
        <w:t>10.3. Предоставить в срок не более 1 (одного) рабочего дня административный доступ для</w:t>
      </w:r>
      <w:r w:rsidR="00B32D04">
        <w:t xml:space="preserve"> уполномоченных представителей К</w:t>
      </w:r>
      <w:r>
        <w:t>омпании, Дистрибьютора, РЕСЕЛЛЕРА к инсталляции Продукта для проверки правильности использования Продукта по Лицензии, количества используемых учетных записей и их возможностей.</w:t>
      </w:r>
    </w:p>
    <w:p w:rsidR="00327E3A" w:rsidRDefault="00327E3A" w:rsidP="00327E3A">
      <w:pPr>
        <w:ind w:firstLine="540"/>
        <w:jc w:val="both"/>
      </w:pPr>
    </w:p>
    <w:p w:rsidR="00327E3A" w:rsidRDefault="00327E3A" w:rsidP="00327E3A">
      <w:pPr>
        <w:ind w:firstLine="540"/>
        <w:jc w:val="both"/>
      </w:pPr>
      <w:r>
        <w:t>11.</w:t>
      </w:r>
      <w:r>
        <w:tab/>
      </w:r>
      <w:r w:rsidRPr="00B32D04">
        <w:rPr>
          <w:b/>
        </w:rPr>
        <w:t>ОТКАЗ ОТ ПРЕТЕНЗИЙ по ГАРАНТИЙНЫМ ОБЯЗАТЕЛЬСТВАМ на ПРОДУКТ.</w:t>
      </w:r>
      <w:r w:rsidR="00B32D04" w:rsidRPr="00B32D04">
        <w:rPr>
          <w:b/>
        </w:rPr>
        <w:t xml:space="preserve"> </w:t>
      </w:r>
      <w:r>
        <w:t>ПОЛЬЗОВАТЕЛЬ прямо признает, что риски в связи с использованием Продукта ложатся на него. Продукт предоставляется на условиях «как он есть» без каких-либо гарантий, а К</w:t>
      </w:r>
      <w:r w:rsidR="00B32D04">
        <w:t xml:space="preserve">омпания и прочие лица заявляют об отказе нести какую-либо ответственность по любым явным и скрытым гарантиям, а также совместимости продукта с другими товарами и оборудованием. </w:t>
      </w:r>
    </w:p>
    <w:p w:rsidR="00B32D04" w:rsidRDefault="00B32D04" w:rsidP="00327E3A">
      <w:pPr>
        <w:ind w:firstLine="540"/>
        <w:jc w:val="both"/>
      </w:pPr>
    </w:p>
    <w:p w:rsidR="00327E3A" w:rsidRDefault="00327E3A" w:rsidP="00327E3A">
      <w:pPr>
        <w:ind w:firstLine="540"/>
        <w:jc w:val="both"/>
      </w:pPr>
      <w:r>
        <w:t>12.</w:t>
      </w:r>
      <w:r>
        <w:tab/>
      </w:r>
      <w:r w:rsidRPr="00B32D04">
        <w:rPr>
          <w:b/>
        </w:rPr>
        <w:t>ОГРАНИЧЕНИЕ ФИНАНСОВОЙ ОТВЕТСТВЕННОСТИ.</w:t>
      </w:r>
      <w:r w:rsidR="00B32D04" w:rsidRPr="00B32D04">
        <w:rPr>
          <w:b/>
        </w:rPr>
        <w:t xml:space="preserve"> </w:t>
      </w:r>
      <w:r>
        <w:t xml:space="preserve">Ни при каких обстоятельствах, включая халатность, </w:t>
      </w:r>
      <w:r w:rsidR="00B32D04">
        <w:t>К</w:t>
      </w:r>
      <w:r>
        <w:t xml:space="preserve">омпания, Дистрибьютор, </w:t>
      </w:r>
      <w:proofErr w:type="spellStart"/>
      <w:r>
        <w:t>Р</w:t>
      </w:r>
      <w:r w:rsidR="00B32D04">
        <w:t>еселлер</w:t>
      </w:r>
      <w:proofErr w:type="spellEnd"/>
      <w:r>
        <w:t xml:space="preserve"> не несут ответственность за случайные, специальные, непрямые и вытекающие из каких–либо действий последствия, связанные с нанесением ущерба при использовании предоставленной Лицензии или в связи с обстоятельствами, связанными с ней, в том числе за упущенную выгоду. В случаях, когда действующее законодательство не допускает ограничения по случайному или вытекающему из обстоятельств ущербу, в любом случае, полный размер финансовой ответственности РЕСЕЛЛЕРА перед ПОЛЬЗОВАТЕЛЕМ за весь размер ущерба, в том числе упущенную выгоду, не может превысить размера суммы, оплаченной ПОЛЬЗОВАТЕЛЕМ за Лицензию.</w:t>
      </w:r>
    </w:p>
    <w:p w:rsidR="00327E3A" w:rsidRDefault="00327E3A" w:rsidP="00327E3A">
      <w:pPr>
        <w:ind w:firstLine="540"/>
        <w:jc w:val="both"/>
      </w:pPr>
    </w:p>
    <w:p w:rsidR="00327E3A" w:rsidRDefault="00327E3A" w:rsidP="00327E3A">
      <w:pPr>
        <w:ind w:firstLine="540"/>
        <w:jc w:val="both"/>
      </w:pPr>
      <w:r>
        <w:t xml:space="preserve">13. </w:t>
      </w:r>
      <w:r>
        <w:tab/>
        <w:t xml:space="preserve">Ничто из содержащегося в настоящем Соглашении и Договоре не должно рассматриваться, как деятельность РЕСЕЛЛЕРА в качестве зависимого агента </w:t>
      </w:r>
      <w:r w:rsidR="00B32D04">
        <w:t>К</w:t>
      </w:r>
      <w:r>
        <w:t xml:space="preserve">омпании (представительства, филиала, дочерней компании), который представляет интересы </w:t>
      </w:r>
      <w:r w:rsidR="00B32D04">
        <w:t>К</w:t>
      </w:r>
      <w:r>
        <w:t xml:space="preserve">омпании на указанной в настоящем Договоре территории, действует на этой территории от имени </w:t>
      </w:r>
      <w:r w:rsidR="00B32D04">
        <w:t>К</w:t>
      </w:r>
      <w:r>
        <w:t xml:space="preserve">омпании, имеет и регулярно использует полномочия на заключение соглашений или согласование их существенных условий от имени </w:t>
      </w:r>
      <w:r w:rsidR="00B32D04">
        <w:t>К</w:t>
      </w:r>
      <w:r>
        <w:t>омпании.</w:t>
      </w:r>
    </w:p>
    <w:p w:rsidR="00327E3A" w:rsidRDefault="00327E3A" w:rsidP="00327E3A">
      <w:pPr>
        <w:ind w:firstLine="540"/>
        <w:jc w:val="both"/>
      </w:pPr>
      <w:r>
        <w:t>Ничто из содержащегося в настоящем Соглашении и Договоре не должно рассматриваться, как учреждение партнерства между Сторонами, слияние фондов, финансовых или прочих обязательств Сторон.</w:t>
      </w:r>
    </w:p>
    <w:p w:rsidR="00327E3A" w:rsidRDefault="00327E3A" w:rsidP="00327E3A">
      <w:pPr>
        <w:ind w:firstLine="540"/>
        <w:jc w:val="both"/>
      </w:pPr>
      <w:r>
        <w:lastRenderedPageBreak/>
        <w:t>Ничто из содержащегося в настоящем Соглашении и Договоре не должно рассматр</w:t>
      </w:r>
      <w:r w:rsidR="00B32D04">
        <w:t>иваться, как полное отчуждение К</w:t>
      </w:r>
      <w:r>
        <w:t>омпанией в чью-либо пользу исключительных прав (передача в собственность, переуступка) на использование Продуктов.</w:t>
      </w:r>
    </w:p>
    <w:p w:rsidR="00327E3A" w:rsidRDefault="00327E3A" w:rsidP="00327E3A">
      <w:pPr>
        <w:ind w:firstLine="540"/>
        <w:jc w:val="both"/>
      </w:pPr>
    </w:p>
    <w:p w:rsidR="00327E3A" w:rsidRDefault="00327E3A" w:rsidP="00327E3A">
      <w:pPr>
        <w:ind w:firstLine="540"/>
        <w:jc w:val="both"/>
      </w:pPr>
      <w:r>
        <w:t xml:space="preserve">14. </w:t>
      </w:r>
      <w:r>
        <w:tab/>
        <w:t>Информация о типе Лицензии и о ПОЛЬЗОВАТЕЛЕ:</w:t>
      </w:r>
    </w:p>
    <w:p w:rsidR="00327E3A" w:rsidRDefault="00327E3A" w:rsidP="00327E3A">
      <w:pPr>
        <w:ind w:firstLine="540"/>
        <w:jc w:val="both"/>
      </w:pPr>
    </w:p>
    <w:p w:rsidR="00327E3A" w:rsidRDefault="00327E3A" w:rsidP="00B32D04">
      <w:pPr>
        <w:ind w:firstLine="540"/>
        <w:jc w:val="both"/>
      </w:pPr>
      <w:r>
        <w:t>15.</w:t>
      </w:r>
      <w:r>
        <w:tab/>
        <w:t>Подписанием настоящего Соглашения ПОЛЬЗОВАТЕЛЬ подтверждает, что:</w:t>
      </w:r>
    </w:p>
    <w:p w:rsidR="00327E3A" w:rsidRDefault="00327E3A" w:rsidP="00B32D04">
      <w:pPr>
        <w:ind w:firstLine="540"/>
        <w:jc w:val="both"/>
      </w:pPr>
      <w:r>
        <w:t>– ПОЛЬЗОВАТЕЛЬ проверил функционирование программного Продукта;</w:t>
      </w:r>
    </w:p>
    <w:p w:rsidR="00327E3A" w:rsidRDefault="00327E3A" w:rsidP="00B32D04">
      <w:pPr>
        <w:ind w:firstLine="540"/>
        <w:jc w:val="both"/>
      </w:pPr>
      <w:r>
        <w:t xml:space="preserve">– ПОЛЬЗОВАТЕЛЬ согласен выполнять условия настоящего </w:t>
      </w:r>
      <w:proofErr w:type="spellStart"/>
      <w:r>
        <w:t>сублицензионного</w:t>
      </w:r>
      <w:proofErr w:type="spellEnd"/>
      <w:r>
        <w:t xml:space="preserve"> Договора;</w:t>
      </w:r>
    </w:p>
    <w:p w:rsidR="00327E3A" w:rsidRDefault="00327E3A" w:rsidP="00B32D04">
      <w:pPr>
        <w:ind w:firstLine="540"/>
        <w:jc w:val="both"/>
      </w:pPr>
      <w:r>
        <w:t>– ПОЛЬЗОВАТЕЛЬ понимает, что цифровые лицензионные ключи для программного Продукта являются неосязаемыми и не могут быть возвращены, изменены или исправлены;</w:t>
      </w:r>
    </w:p>
    <w:p w:rsidR="00327E3A" w:rsidRDefault="00327E3A" w:rsidP="00B32D04">
      <w:pPr>
        <w:ind w:firstLine="540"/>
        <w:jc w:val="both"/>
      </w:pPr>
      <w:r>
        <w:t>– ПОЛЬЗОВАТЕЛЬ подтверждает, что он является Конечным Пользователем в смысле настоящего Договора и не будет совершать переуступку и распространение Продуктов.</w:t>
      </w:r>
    </w:p>
    <w:p w:rsidR="00327E3A" w:rsidRDefault="00327E3A" w:rsidP="00327E3A">
      <w:pPr>
        <w:ind w:firstLine="540"/>
        <w:jc w:val="both"/>
      </w:pPr>
    </w:p>
    <w:p w:rsidR="00327E3A" w:rsidRDefault="00327E3A" w:rsidP="00327E3A">
      <w:pPr>
        <w:ind w:firstLine="540"/>
        <w:jc w:val="both"/>
      </w:pPr>
      <w:r>
        <w:t>16.</w:t>
      </w:r>
      <w:r>
        <w:tab/>
        <w:t>Все остальные условия Договора не изменяются.</w:t>
      </w:r>
    </w:p>
    <w:p w:rsidR="00327E3A" w:rsidRDefault="00327E3A" w:rsidP="00327E3A">
      <w:pPr>
        <w:ind w:firstLine="540"/>
        <w:jc w:val="both"/>
      </w:pPr>
    </w:p>
    <w:p w:rsidR="00327E3A" w:rsidRDefault="00327E3A" w:rsidP="00327E3A">
      <w:pPr>
        <w:ind w:firstLine="540"/>
        <w:jc w:val="both"/>
      </w:pPr>
      <w:r>
        <w:t>17.</w:t>
      </w:r>
      <w:r>
        <w:tab/>
        <w:t>Настоящее Соглашение является неотъемлемой частью Договора, подписано в двух подлинных идентичных экземплярах, обладающих равной юридической силой, по одному для каждой из Сторон.</w:t>
      </w:r>
    </w:p>
    <w:p w:rsidR="00327E3A" w:rsidRDefault="00327E3A" w:rsidP="00327E3A">
      <w:pPr>
        <w:ind w:firstLine="540"/>
        <w:jc w:val="both"/>
      </w:pPr>
    </w:p>
    <w:p w:rsidR="00327E3A" w:rsidRDefault="00327E3A" w:rsidP="00327E3A">
      <w:pPr>
        <w:ind w:firstLine="540"/>
        <w:jc w:val="both"/>
      </w:pPr>
      <w:r>
        <w:t>18.</w:t>
      </w:r>
      <w:r>
        <w:tab/>
        <w:t>Настоящее Соглашение вступает в силу с даты его подписания.</w:t>
      </w:r>
    </w:p>
    <w:p w:rsidR="00327E3A" w:rsidRDefault="00327E3A" w:rsidP="00327E3A">
      <w:pPr>
        <w:ind w:firstLine="540"/>
        <w:jc w:val="both"/>
      </w:pPr>
    </w:p>
    <w:p w:rsidR="00327E3A" w:rsidRDefault="00327E3A" w:rsidP="00327E3A">
      <w:pPr>
        <w:ind w:firstLine="540"/>
        <w:jc w:val="both"/>
      </w:pPr>
      <w:r>
        <w:t>РЕСЕЛЛЕР:</w:t>
      </w:r>
      <w:r>
        <w:tab/>
      </w:r>
      <w:r w:rsidR="00B32D04">
        <w:t xml:space="preserve">                                                    </w:t>
      </w:r>
      <w:r>
        <w:t>ПОЛЬЗОВАТЕЛЬ:</w:t>
      </w:r>
    </w:p>
    <w:p w:rsidR="00D977F5" w:rsidRDefault="00D977F5" w:rsidP="00327E3A">
      <w:pPr>
        <w:ind w:firstLine="540"/>
        <w:jc w:val="both"/>
      </w:pPr>
    </w:p>
    <w:sectPr w:rsidR="00D977F5" w:rsidSect="00B32D04">
      <w:headerReference w:type="even" r:id="rId6"/>
      <w:headerReference w:type="default" r:id="rId7"/>
      <w:footerReference w:type="even" r:id="rId8"/>
      <w:footerReference w:type="default" r:id="rId9"/>
      <w:headerReference w:type="first" r:id="rId10"/>
      <w:footerReference w:type="first" r:id="rId11"/>
      <w:pgSz w:w="11906" w:h="16838"/>
      <w:pgMar w:top="539" w:right="850" w:bottom="1134" w:left="1260" w:header="708" w:footer="2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65" w:rsidRDefault="00111465">
      <w:r>
        <w:separator/>
      </w:r>
    </w:p>
  </w:endnote>
  <w:endnote w:type="continuationSeparator" w:id="0">
    <w:p w:rsidR="00111465" w:rsidRDefault="0011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BF" w:rsidRPr="003D367B" w:rsidRDefault="00ED16BF" w:rsidP="003D367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67B" w:rsidRPr="00074747" w:rsidRDefault="003D367B" w:rsidP="003D367B">
    <w:pPr>
      <w:pStyle w:val="a4"/>
      <w:tabs>
        <w:tab w:val="left" w:pos="1552"/>
      </w:tabs>
      <w:jc w:val="center"/>
      <w:rPr>
        <w:b/>
        <w:noProof/>
        <w:sz w:val="16"/>
        <w:szCs w:val="16"/>
      </w:rPr>
    </w:pPr>
    <w:r w:rsidRPr="00074747">
      <w:rPr>
        <w:b/>
        <w:noProof/>
        <w:sz w:val="16"/>
        <w:szCs w:val="16"/>
      </w:rPr>
      <w:t xml:space="preserve">Бесплатные шаблоны документов на сайте </w:t>
    </w:r>
    <w:hyperlink r:id="rId1" w:history="1">
      <w:r w:rsidRPr="00AC1073">
        <w:rPr>
          <w:rStyle w:val="a6"/>
          <w:b/>
          <w:noProof/>
          <w:sz w:val="16"/>
          <w:szCs w:val="16"/>
          <w:lang w:val="en-US"/>
        </w:rPr>
        <w:t>https</w:t>
      </w:r>
      <w:r w:rsidRPr="00074747">
        <w:rPr>
          <w:rStyle w:val="a6"/>
          <w:b/>
          <w:noProof/>
          <w:sz w:val="16"/>
          <w:szCs w:val="16"/>
        </w:rPr>
        <w:t>://</w:t>
      </w:r>
      <w:r w:rsidRPr="00AC1073">
        <w:rPr>
          <w:rStyle w:val="a6"/>
          <w:b/>
          <w:noProof/>
          <w:sz w:val="16"/>
          <w:szCs w:val="16"/>
          <w:lang w:val="en-US"/>
        </w:rPr>
        <w:t>formadoc</w:t>
      </w:r>
      <w:r w:rsidRPr="00074747">
        <w:rPr>
          <w:rStyle w:val="a6"/>
          <w:b/>
          <w:noProof/>
          <w:sz w:val="16"/>
          <w:szCs w:val="16"/>
        </w:rPr>
        <w:t>.</w:t>
      </w:r>
      <w:r w:rsidRPr="00AC1073">
        <w:rPr>
          <w:rStyle w:val="a6"/>
          <w:b/>
          <w:noProof/>
          <w:sz w:val="16"/>
          <w:szCs w:val="16"/>
          <w:lang w:val="en-US"/>
        </w:rPr>
        <w:t>ru</w:t>
      </w:r>
      <w:r w:rsidRPr="00074747">
        <w:rPr>
          <w:rStyle w:val="a6"/>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BF" w:rsidRPr="003D367B" w:rsidRDefault="00ED16BF" w:rsidP="003D36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65" w:rsidRDefault="00111465">
      <w:r>
        <w:separator/>
      </w:r>
    </w:p>
  </w:footnote>
  <w:footnote w:type="continuationSeparator" w:id="0">
    <w:p w:rsidR="00111465" w:rsidRDefault="00111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BF" w:rsidRPr="003D367B" w:rsidRDefault="00ED16BF" w:rsidP="003D36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BF" w:rsidRPr="003D367B" w:rsidRDefault="00ED16BF" w:rsidP="003D36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BF" w:rsidRPr="003D367B" w:rsidRDefault="00ED16BF" w:rsidP="003D36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84A"/>
    <w:rsid w:val="00001554"/>
    <w:rsid w:val="00002B1B"/>
    <w:rsid w:val="00005693"/>
    <w:rsid w:val="00010EF3"/>
    <w:rsid w:val="0001240F"/>
    <w:rsid w:val="00014FFA"/>
    <w:rsid w:val="0001613E"/>
    <w:rsid w:val="000215D4"/>
    <w:rsid w:val="00021DE0"/>
    <w:rsid w:val="00023CE2"/>
    <w:rsid w:val="00025235"/>
    <w:rsid w:val="00025A74"/>
    <w:rsid w:val="000328BB"/>
    <w:rsid w:val="00033838"/>
    <w:rsid w:val="000431E5"/>
    <w:rsid w:val="000439F5"/>
    <w:rsid w:val="00044ACE"/>
    <w:rsid w:val="00044D82"/>
    <w:rsid w:val="00047227"/>
    <w:rsid w:val="000510DC"/>
    <w:rsid w:val="00052995"/>
    <w:rsid w:val="0006096C"/>
    <w:rsid w:val="000612EC"/>
    <w:rsid w:val="0006184B"/>
    <w:rsid w:val="00063FF5"/>
    <w:rsid w:val="00066CA6"/>
    <w:rsid w:val="000676AC"/>
    <w:rsid w:val="00070AFF"/>
    <w:rsid w:val="00074747"/>
    <w:rsid w:val="00087545"/>
    <w:rsid w:val="00096582"/>
    <w:rsid w:val="00096DF6"/>
    <w:rsid w:val="000977AF"/>
    <w:rsid w:val="000A1779"/>
    <w:rsid w:val="000A3502"/>
    <w:rsid w:val="000B1268"/>
    <w:rsid w:val="000B1B74"/>
    <w:rsid w:val="000B34AD"/>
    <w:rsid w:val="000C2E30"/>
    <w:rsid w:val="000C3C24"/>
    <w:rsid w:val="000C4CED"/>
    <w:rsid w:val="000C6506"/>
    <w:rsid w:val="000C7E22"/>
    <w:rsid w:val="000D7F1C"/>
    <w:rsid w:val="000E3C03"/>
    <w:rsid w:val="000E57FC"/>
    <w:rsid w:val="000F4730"/>
    <w:rsid w:val="000F47D2"/>
    <w:rsid w:val="0010493A"/>
    <w:rsid w:val="00105700"/>
    <w:rsid w:val="00106614"/>
    <w:rsid w:val="00110645"/>
    <w:rsid w:val="0011069E"/>
    <w:rsid w:val="0011087A"/>
    <w:rsid w:val="00111465"/>
    <w:rsid w:val="0011372A"/>
    <w:rsid w:val="00117028"/>
    <w:rsid w:val="00117683"/>
    <w:rsid w:val="00125F6E"/>
    <w:rsid w:val="001277AF"/>
    <w:rsid w:val="00130262"/>
    <w:rsid w:val="00131173"/>
    <w:rsid w:val="001356CF"/>
    <w:rsid w:val="00136208"/>
    <w:rsid w:val="0013648A"/>
    <w:rsid w:val="00137F2B"/>
    <w:rsid w:val="00147062"/>
    <w:rsid w:val="001543F6"/>
    <w:rsid w:val="00155D20"/>
    <w:rsid w:val="00156141"/>
    <w:rsid w:val="001562EA"/>
    <w:rsid w:val="001569C8"/>
    <w:rsid w:val="00156E0A"/>
    <w:rsid w:val="0016185F"/>
    <w:rsid w:val="001632CD"/>
    <w:rsid w:val="00170258"/>
    <w:rsid w:val="001777D5"/>
    <w:rsid w:val="00181D98"/>
    <w:rsid w:val="00182958"/>
    <w:rsid w:val="00182968"/>
    <w:rsid w:val="001855B3"/>
    <w:rsid w:val="001929E8"/>
    <w:rsid w:val="00192FA7"/>
    <w:rsid w:val="001932B5"/>
    <w:rsid w:val="001A069F"/>
    <w:rsid w:val="001B0611"/>
    <w:rsid w:val="001B3887"/>
    <w:rsid w:val="001B424C"/>
    <w:rsid w:val="001B5E48"/>
    <w:rsid w:val="001B62AB"/>
    <w:rsid w:val="001B6936"/>
    <w:rsid w:val="001C20F1"/>
    <w:rsid w:val="001C23B6"/>
    <w:rsid w:val="001C25C0"/>
    <w:rsid w:val="001D5ADE"/>
    <w:rsid w:val="001E1376"/>
    <w:rsid w:val="001E5F9D"/>
    <w:rsid w:val="001F07F2"/>
    <w:rsid w:val="001F2B80"/>
    <w:rsid w:val="001F4B1D"/>
    <w:rsid w:val="001F5E13"/>
    <w:rsid w:val="001F6D4E"/>
    <w:rsid w:val="00200363"/>
    <w:rsid w:val="00201B82"/>
    <w:rsid w:val="00210D55"/>
    <w:rsid w:val="00212968"/>
    <w:rsid w:val="00226F4E"/>
    <w:rsid w:val="00227B36"/>
    <w:rsid w:val="002318AB"/>
    <w:rsid w:val="00236EB2"/>
    <w:rsid w:val="0023752D"/>
    <w:rsid w:val="00240FCC"/>
    <w:rsid w:val="0024373D"/>
    <w:rsid w:val="002463F6"/>
    <w:rsid w:val="002479BC"/>
    <w:rsid w:val="00255E3D"/>
    <w:rsid w:val="002607D3"/>
    <w:rsid w:val="0026118E"/>
    <w:rsid w:val="00262EEE"/>
    <w:rsid w:val="00264AA2"/>
    <w:rsid w:val="00264C6E"/>
    <w:rsid w:val="00270F06"/>
    <w:rsid w:val="00274390"/>
    <w:rsid w:val="0028142B"/>
    <w:rsid w:val="00284548"/>
    <w:rsid w:val="00285E8F"/>
    <w:rsid w:val="00295232"/>
    <w:rsid w:val="002952B3"/>
    <w:rsid w:val="002964A8"/>
    <w:rsid w:val="00297B4D"/>
    <w:rsid w:val="002A0F0C"/>
    <w:rsid w:val="002A7DEE"/>
    <w:rsid w:val="002B20B9"/>
    <w:rsid w:val="002B2906"/>
    <w:rsid w:val="002B7902"/>
    <w:rsid w:val="002C6F87"/>
    <w:rsid w:val="002D1845"/>
    <w:rsid w:val="002D4F00"/>
    <w:rsid w:val="002E0371"/>
    <w:rsid w:val="002E1945"/>
    <w:rsid w:val="002E30F3"/>
    <w:rsid w:val="002E7CD1"/>
    <w:rsid w:val="002F30B8"/>
    <w:rsid w:val="002F3B85"/>
    <w:rsid w:val="002F62A1"/>
    <w:rsid w:val="00300E05"/>
    <w:rsid w:val="00301D16"/>
    <w:rsid w:val="00302139"/>
    <w:rsid w:val="003068BB"/>
    <w:rsid w:val="00310D7D"/>
    <w:rsid w:val="00313D53"/>
    <w:rsid w:val="0031724C"/>
    <w:rsid w:val="00321C4D"/>
    <w:rsid w:val="00327511"/>
    <w:rsid w:val="00327E3A"/>
    <w:rsid w:val="00327F48"/>
    <w:rsid w:val="00336889"/>
    <w:rsid w:val="0034384F"/>
    <w:rsid w:val="003457B0"/>
    <w:rsid w:val="00351416"/>
    <w:rsid w:val="003531B1"/>
    <w:rsid w:val="00354ABF"/>
    <w:rsid w:val="003601CA"/>
    <w:rsid w:val="00362367"/>
    <w:rsid w:val="003637CD"/>
    <w:rsid w:val="0036385B"/>
    <w:rsid w:val="00363CEB"/>
    <w:rsid w:val="00365549"/>
    <w:rsid w:val="003676C9"/>
    <w:rsid w:val="00367BA8"/>
    <w:rsid w:val="00367CF9"/>
    <w:rsid w:val="00367F6B"/>
    <w:rsid w:val="00372713"/>
    <w:rsid w:val="003767AD"/>
    <w:rsid w:val="00380D26"/>
    <w:rsid w:val="00383469"/>
    <w:rsid w:val="00385A03"/>
    <w:rsid w:val="00387983"/>
    <w:rsid w:val="00391CE6"/>
    <w:rsid w:val="003924CC"/>
    <w:rsid w:val="003A7DB7"/>
    <w:rsid w:val="003A7E8F"/>
    <w:rsid w:val="003B0FE9"/>
    <w:rsid w:val="003B5D0B"/>
    <w:rsid w:val="003B5F71"/>
    <w:rsid w:val="003C0B8A"/>
    <w:rsid w:val="003C26F5"/>
    <w:rsid w:val="003D2407"/>
    <w:rsid w:val="003D367B"/>
    <w:rsid w:val="003E1E48"/>
    <w:rsid w:val="003E688D"/>
    <w:rsid w:val="003E6ED9"/>
    <w:rsid w:val="003E72E4"/>
    <w:rsid w:val="003E77CD"/>
    <w:rsid w:val="003F01C6"/>
    <w:rsid w:val="003F2C0E"/>
    <w:rsid w:val="003F5413"/>
    <w:rsid w:val="00400619"/>
    <w:rsid w:val="00403B16"/>
    <w:rsid w:val="00403D86"/>
    <w:rsid w:val="0041577B"/>
    <w:rsid w:val="00415CC2"/>
    <w:rsid w:val="00432FF7"/>
    <w:rsid w:val="00435034"/>
    <w:rsid w:val="004378B1"/>
    <w:rsid w:val="004510D5"/>
    <w:rsid w:val="00451568"/>
    <w:rsid w:val="004519D2"/>
    <w:rsid w:val="0045209F"/>
    <w:rsid w:val="00452662"/>
    <w:rsid w:val="0045277B"/>
    <w:rsid w:val="00457BE9"/>
    <w:rsid w:val="00461A8B"/>
    <w:rsid w:val="00462911"/>
    <w:rsid w:val="00472B8F"/>
    <w:rsid w:val="004754EF"/>
    <w:rsid w:val="00477268"/>
    <w:rsid w:val="004773DC"/>
    <w:rsid w:val="00481680"/>
    <w:rsid w:val="004831DA"/>
    <w:rsid w:val="00485978"/>
    <w:rsid w:val="00486295"/>
    <w:rsid w:val="00494020"/>
    <w:rsid w:val="00495520"/>
    <w:rsid w:val="004A1DAE"/>
    <w:rsid w:val="004A270E"/>
    <w:rsid w:val="004A2C7D"/>
    <w:rsid w:val="004A41A2"/>
    <w:rsid w:val="004A7A6F"/>
    <w:rsid w:val="004B0DB7"/>
    <w:rsid w:val="004B1BE7"/>
    <w:rsid w:val="004C1880"/>
    <w:rsid w:val="004E32F2"/>
    <w:rsid w:val="004E6618"/>
    <w:rsid w:val="004E6729"/>
    <w:rsid w:val="004E6863"/>
    <w:rsid w:val="004E70CA"/>
    <w:rsid w:val="004F5D12"/>
    <w:rsid w:val="004F68B2"/>
    <w:rsid w:val="004F7431"/>
    <w:rsid w:val="00507FAA"/>
    <w:rsid w:val="00515FFF"/>
    <w:rsid w:val="00517A34"/>
    <w:rsid w:val="00520673"/>
    <w:rsid w:val="0053043A"/>
    <w:rsid w:val="00535FFC"/>
    <w:rsid w:val="0053784B"/>
    <w:rsid w:val="00540F30"/>
    <w:rsid w:val="005529EB"/>
    <w:rsid w:val="00554795"/>
    <w:rsid w:val="00562927"/>
    <w:rsid w:val="005673E5"/>
    <w:rsid w:val="00570900"/>
    <w:rsid w:val="00573035"/>
    <w:rsid w:val="00573DE0"/>
    <w:rsid w:val="00582C95"/>
    <w:rsid w:val="00584015"/>
    <w:rsid w:val="00584AA2"/>
    <w:rsid w:val="00584AF7"/>
    <w:rsid w:val="00591492"/>
    <w:rsid w:val="00591F85"/>
    <w:rsid w:val="0059734C"/>
    <w:rsid w:val="00597C00"/>
    <w:rsid w:val="005A1DFD"/>
    <w:rsid w:val="005A2166"/>
    <w:rsid w:val="005A6DCA"/>
    <w:rsid w:val="005A71F8"/>
    <w:rsid w:val="005B39BA"/>
    <w:rsid w:val="005B7668"/>
    <w:rsid w:val="005B7729"/>
    <w:rsid w:val="005C281F"/>
    <w:rsid w:val="005C754B"/>
    <w:rsid w:val="005D519F"/>
    <w:rsid w:val="005E7A28"/>
    <w:rsid w:val="005F59C5"/>
    <w:rsid w:val="00601F19"/>
    <w:rsid w:val="00605A0D"/>
    <w:rsid w:val="006207A4"/>
    <w:rsid w:val="00622891"/>
    <w:rsid w:val="00627D9A"/>
    <w:rsid w:val="00630C62"/>
    <w:rsid w:val="0063233F"/>
    <w:rsid w:val="00644D21"/>
    <w:rsid w:val="006477F2"/>
    <w:rsid w:val="00652253"/>
    <w:rsid w:val="0065375B"/>
    <w:rsid w:val="00663772"/>
    <w:rsid w:val="00664CB3"/>
    <w:rsid w:val="00665478"/>
    <w:rsid w:val="006667D7"/>
    <w:rsid w:val="00671C52"/>
    <w:rsid w:val="006854CE"/>
    <w:rsid w:val="00686845"/>
    <w:rsid w:val="006977FE"/>
    <w:rsid w:val="006B0460"/>
    <w:rsid w:val="006B3ABC"/>
    <w:rsid w:val="006B57E1"/>
    <w:rsid w:val="006B72B6"/>
    <w:rsid w:val="006B7CFE"/>
    <w:rsid w:val="006C6488"/>
    <w:rsid w:val="006D0A76"/>
    <w:rsid w:val="006D2953"/>
    <w:rsid w:val="006D3539"/>
    <w:rsid w:val="006D55C4"/>
    <w:rsid w:val="006D5AD2"/>
    <w:rsid w:val="006D68ED"/>
    <w:rsid w:val="006D6B23"/>
    <w:rsid w:val="006E04C8"/>
    <w:rsid w:val="006F24B2"/>
    <w:rsid w:val="006F24EF"/>
    <w:rsid w:val="006F7D8F"/>
    <w:rsid w:val="007008D2"/>
    <w:rsid w:val="00700C78"/>
    <w:rsid w:val="00703C97"/>
    <w:rsid w:val="00707268"/>
    <w:rsid w:val="007214AD"/>
    <w:rsid w:val="00723330"/>
    <w:rsid w:val="00724630"/>
    <w:rsid w:val="00725C46"/>
    <w:rsid w:val="00725DDA"/>
    <w:rsid w:val="00725FD8"/>
    <w:rsid w:val="00727915"/>
    <w:rsid w:val="0073067F"/>
    <w:rsid w:val="00734253"/>
    <w:rsid w:val="00740E0A"/>
    <w:rsid w:val="00741DD2"/>
    <w:rsid w:val="007446E3"/>
    <w:rsid w:val="00744A44"/>
    <w:rsid w:val="00746CF9"/>
    <w:rsid w:val="00751BF3"/>
    <w:rsid w:val="00753051"/>
    <w:rsid w:val="0076129A"/>
    <w:rsid w:val="00761BDC"/>
    <w:rsid w:val="007668A6"/>
    <w:rsid w:val="00766DDC"/>
    <w:rsid w:val="00772E1D"/>
    <w:rsid w:val="0077725D"/>
    <w:rsid w:val="00780509"/>
    <w:rsid w:val="00784C46"/>
    <w:rsid w:val="00785EE8"/>
    <w:rsid w:val="00786F18"/>
    <w:rsid w:val="007875F4"/>
    <w:rsid w:val="00787A08"/>
    <w:rsid w:val="00787C1E"/>
    <w:rsid w:val="00790D75"/>
    <w:rsid w:val="007960D9"/>
    <w:rsid w:val="00797C0C"/>
    <w:rsid w:val="007A07D5"/>
    <w:rsid w:val="007A1432"/>
    <w:rsid w:val="007A14A3"/>
    <w:rsid w:val="007A32F3"/>
    <w:rsid w:val="007A5263"/>
    <w:rsid w:val="007B056C"/>
    <w:rsid w:val="007B174A"/>
    <w:rsid w:val="007B22D5"/>
    <w:rsid w:val="007C4838"/>
    <w:rsid w:val="007C4FC0"/>
    <w:rsid w:val="007C557A"/>
    <w:rsid w:val="007D1479"/>
    <w:rsid w:val="007D3CA4"/>
    <w:rsid w:val="007D53C1"/>
    <w:rsid w:val="007D74D0"/>
    <w:rsid w:val="007E19A4"/>
    <w:rsid w:val="007F582A"/>
    <w:rsid w:val="007F6C43"/>
    <w:rsid w:val="007F7ED5"/>
    <w:rsid w:val="008029DC"/>
    <w:rsid w:val="00802B83"/>
    <w:rsid w:val="00803E1A"/>
    <w:rsid w:val="008066B4"/>
    <w:rsid w:val="00810B84"/>
    <w:rsid w:val="00812384"/>
    <w:rsid w:val="00812533"/>
    <w:rsid w:val="0082088B"/>
    <w:rsid w:val="00822062"/>
    <w:rsid w:val="00823885"/>
    <w:rsid w:val="0082670A"/>
    <w:rsid w:val="0083030F"/>
    <w:rsid w:val="0084157F"/>
    <w:rsid w:val="0084312C"/>
    <w:rsid w:val="00855489"/>
    <w:rsid w:val="0086180B"/>
    <w:rsid w:val="00863D69"/>
    <w:rsid w:val="00864393"/>
    <w:rsid w:val="00865A0F"/>
    <w:rsid w:val="00866676"/>
    <w:rsid w:val="00867E9A"/>
    <w:rsid w:val="00877F2F"/>
    <w:rsid w:val="0088134D"/>
    <w:rsid w:val="00884D22"/>
    <w:rsid w:val="008862D6"/>
    <w:rsid w:val="00887D94"/>
    <w:rsid w:val="00895112"/>
    <w:rsid w:val="008A02D7"/>
    <w:rsid w:val="008A0417"/>
    <w:rsid w:val="008A1785"/>
    <w:rsid w:val="008A31CE"/>
    <w:rsid w:val="008A38F6"/>
    <w:rsid w:val="008A4169"/>
    <w:rsid w:val="008A4D15"/>
    <w:rsid w:val="008A63DD"/>
    <w:rsid w:val="008B14D6"/>
    <w:rsid w:val="008B1E9A"/>
    <w:rsid w:val="008B67AC"/>
    <w:rsid w:val="008C1764"/>
    <w:rsid w:val="008C53E5"/>
    <w:rsid w:val="008D04D7"/>
    <w:rsid w:val="008D7C7F"/>
    <w:rsid w:val="008E01F8"/>
    <w:rsid w:val="008E4A63"/>
    <w:rsid w:val="008E58F3"/>
    <w:rsid w:val="008E741E"/>
    <w:rsid w:val="008F07F1"/>
    <w:rsid w:val="008F1601"/>
    <w:rsid w:val="008F3071"/>
    <w:rsid w:val="008F67B1"/>
    <w:rsid w:val="009003F9"/>
    <w:rsid w:val="00904DE8"/>
    <w:rsid w:val="00907C7B"/>
    <w:rsid w:val="00910EBF"/>
    <w:rsid w:val="00913163"/>
    <w:rsid w:val="009168C7"/>
    <w:rsid w:val="0092084F"/>
    <w:rsid w:val="00931484"/>
    <w:rsid w:val="009323D2"/>
    <w:rsid w:val="00933EFC"/>
    <w:rsid w:val="00934E5A"/>
    <w:rsid w:val="009410D4"/>
    <w:rsid w:val="00941A68"/>
    <w:rsid w:val="0094790D"/>
    <w:rsid w:val="00952A27"/>
    <w:rsid w:val="00955025"/>
    <w:rsid w:val="009570A7"/>
    <w:rsid w:val="00962E3F"/>
    <w:rsid w:val="00965C0F"/>
    <w:rsid w:val="00966F99"/>
    <w:rsid w:val="009677A3"/>
    <w:rsid w:val="0097574B"/>
    <w:rsid w:val="00975FE6"/>
    <w:rsid w:val="00977E9C"/>
    <w:rsid w:val="00981C55"/>
    <w:rsid w:val="00985461"/>
    <w:rsid w:val="009945D2"/>
    <w:rsid w:val="00994947"/>
    <w:rsid w:val="00994C3F"/>
    <w:rsid w:val="009977FC"/>
    <w:rsid w:val="009A015D"/>
    <w:rsid w:val="009A35E0"/>
    <w:rsid w:val="009A4755"/>
    <w:rsid w:val="009A4FCD"/>
    <w:rsid w:val="009B16A2"/>
    <w:rsid w:val="009B1D24"/>
    <w:rsid w:val="009B24F0"/>
    <w:rsid w:val="009B3063"/>
    <w:rsid w:val="009C41F8"/>
    <w:rsid w:val="009C7B9D"/>
    <w:rsid w:val="009D2808"/>
    <w:rsid w:val="009E07D1"/>
    <w:rsid w:val="009E2DB1"/>
    <w:rsid w:val="009E40A8"/>
    <w:rsid w:val="009E550D"/>
    <w:rsid w:val="009E682D"/>
    <w:rsid w:val="009E7891"/>
    <w:rsid w:val="009F26AE"/>
    <w:rsid w:val="009F4F76"/>
    <w:rsid w:val="009F5D87"/>
    <w:rsid w:val="00A01AD3"/>
    <w:rsid w:val="00A02D06"/>
    <w:rsid w:val="00A05B63"/>
    <w:rsid w:val="00A05DA4"/>
    <w:rsid w:val="00A075CC"/>
    <w:rsid w:val="00A14874"/>
    <w:rsid w:val="00A1687A"/>
    <w:rsid w:val="00A168C0"/>
    <w:rsid w:val="00A1747D"/>
    <w:rsid w:val="00A208BB"/>
    <w:rsid w:val="00A20969"/>
    <w:rsid w:val="00A23A53"/>
    <w:rsid w:val="00A254E7"/>
    <w:rsid w:val="00A25E48"/>
    <w:rsid w:val="00A30544"/>
    <w:rsid w:val="00A309CB"/>
    <w:rsid w:val="00A32A74"/>
    <w:rsid w:val="00A3670A"/>
    <w:rsid w:val="00A40941"/>
    <w:rsid w:val="00A4265B"/>
    <w:rsid w:val="00A4550D"/>
    <w:rsid w:val="00A46E79"/>
    <w:rsid w:val="00A5099B"/>
    <w:rsid w:val="00A51E1A"/>
    <w:rsid w:val="00A5388D"/>
    <w:rsid w:val="00A55067"/>
    <w:rsid w:val="00A57270"/>
    <w:rsid w:val="00A61E3C"/>
    <w:rsid w:val="00A63759"/>
    <w:rsid w:val="00A72F88"/>
    <w:rsid w:val="00A74537"/>
    <w:rsid w:val="00A8155C"/>
    <w:rsid w:val="00A85299"/>
    <w:rsid w:val="00A93BC6"/>
    <w:rsid w:val="00AA167E"/>
    <w:rsid w:val="00AA576C"/>
    <w:rsid w:val="00AB1151"/>
    <w:rsid w:val="00AB1BD6"/>
    <w:rsid w:val="00AC2123"/>
    <w:rsid w:val="00AD6FB8"/>
    <w:rsid w:val="00AD7011"/>
    <w:rsid w:val="00AD7A8C"/>
    <w:rsid w:val="00AE31A9"/>
    <w:rsid w:val="00AE4032"/>
    <w:rsid w:val="00AE4358"/>
    <w:rsid w:val="00AE7E69"/>
    <w:rsid w:val="00AF170C"/>
    <w:rsid w:val="00AF29C1"/>
    <w:rsid w:val="00AF4E69"/>
    <w:rsid w:val="00B00247"/>
    <w:rsid w:val="00B00861"/>
    <w:rsid w:val="00B0124E"/>
    <w:rsid w:val="00B10D76"/>
    <w:rsid w:val="00B129E3"/>
    <w:rsid w:val="00B1460B"/>
    <w:rsid w:val="00B20432"/>
    <w:rsid w:val="00B20979"/>
    <w:rsid w:val="00B20EB1"/>
    <w:rsid w:val="00B27FC5"/>
    <w:rsid w:val="00B32D04"/>
    <w:rsid w:val="00B35E48"/>
    <w:rsid w:val="00B43487"/>
    <w:rsid w:val="00B472DD"/>
    <w:rsid w:val="00B519F1"/>
    <w:rsid w:val="00B51B93"/>
    <w:rsid w:val="00B56CF9"/>
    <w:rsid w:val="00B64269"/>
    <w:rsid w:val="00B6651D"/>
    <w:rsid w:val="00B72EC4"/>
    <w:rsid w:val="00B84DE6"/>
    <w:rsid w:val="00B85DEB"/>
    <w:rsid w:val="00B86183"/>
    <w:rsid w:val="00B8688C"/>
    <w:rsid w:val="00B9199C"/>
    <w:rsid w:val="00B93401"/>
    <w:rsid w:val="00BA4F17"/>
    <w:rsid w:val="00BA7924"/>
    <w:rsid w:val="00BA79F4"/>
    <w:rsid w:val="00BB07EF"/>
    <w:rsid w:val="00BC4A2F"/>
    <w:rsid w:val="00BC5AE6"/>
    <w:rsid w:val="00BC6716"/>
    <w:rsid w:val="00BD0D11"/>
    <w:rsid w:val="00BD583E"/>
    <w:rsid w:val="00BD6441"/>
    <w:rsid w:val="00BD72A8"/>
    <w:rsid w:val="00BE3439"/>
    <w:rsid w:val="00BE5693"/>
    <w:rsid w:val="00BE581C"/>
    <w:rsid w:val="00BF6BD8"/>
    <w:rsid w:val="00C00F99"/>
    <w:rsid w:val="00C12B20"/>
    <w:rsid w:val="00C1460C"/>
    <w:rsid w:val="00C16B76"/>
    <w:rsid w:val="00C17458"/>
    <w:rsid w:val="00C20AC4"/>
    <w:rsid w:val="00C21D26"/>
    <w:rsid w:val="00C27738"/>
    <w:rsid w:val="00C366A6"/>
    <w:rsid w:val="00C37649"/>
    <w:rsid w:val="00C3787C"/>
    <w:rsid w:val="00C40E10"/>
    <w:rsid w:val="00C417E7"/>
    <w:rsid w:val="00C43E2F"/>
    <w:rsid w:val="00C458FC"/>
    <w:rsid w:val="00C5094F"/>
    <w:rsid w:val="00C530C0"/>
    <w:rsid w:val="00C5465E"/>
    <w:rsid w:val="00C571C4"/>
    <w:rsid w:val="00C61E06"/>
    <w:rsid w:val="00C6420E"/>
    <w:rsid w:val="00C65598"/>
    <w:rsid w:val="00C7036C"/>
    <w:rsid w:val="00C705A6"/>
    <w:rsid w:val="00C729D5"/>
    <w:rsid w:val="00C801F2"/>
    <w:rsid w:val="00C8370B"/>
    <w:rsid w:val="00C8530C"/>
    <w:rsid w:val="00C865D1"/>
    <w:rsid w:val="00C87D95"/>
    <w:rsid w:val="00C9079C"/>
    <w:rsid w:val="00C90A82"/>
    <w:rsid w:val="00C9515D"/>
    <w:rsid w:val="00C95518"/>
    <w:rsid w:val="00CA310D"/>
    <w:rsid w:val="00CA64D0"/>
    <w:rsid w:val="00CA68F0"/>
    <w:rsid w:val="00CB3732"/>
    <w:rsid w:val="00CB488D"/>
    <w:rsid w:val="00CC0195"/>
    <w:rsid w:val="00CC2858"/>
    <w:rsid w:val="00CC5965"/>
    <w:rsid w:val="00CD02F1"/>
    <w:rsid w:val="00CD3AE0"/>
    <w:rsid w:val="00CD4BEE"/>
    <w:rsid w:val="00CD4D0E"/>
    <w:rsid w:val="00CD5E63"/>
    <w:rsid w:val="00CD705B"/>
    <w:rsid w:val="00CE10C8"/>
    <w:rsid w:val="00CE4B4A"/>
    <w:rsid w:val="00CF0ED6"/>
    <w:rsid w:val="00CF1E8A"/>
    <w:rsid w:val="00CF314D"/>
    <w:rsid w:val="00CF33CA"/>
    <w:rsid w:val="00CF5320"/>
    <w:rsid w:val="00CF54B9"/>
    <w:rsid w:val="00D01589"/>
    <w:rsid w:val="00D1088C"/>
    <w:rsid w:val="00D129A6"/>
    <w:rsid w:val="00D14114"/>
    <w:rsid w:val="00D15E17"/>
    <w:rsid w:val="00D1771F"/>
    <w:rsid w:val="00D20E5B"/>
    <w:rsid w:val="00D223D8"/>
    <w:rsid w:val="00D25BBD"/>
    <w:rsid w:val="00D2677E"/>
    <w:rsid w:val="00D27258"/>
    <w:rsid w:val="00D27539"/>
    <w:rsid w:val="00D321E5"/>
    <w:rsid w:val="00D32E53"/>
    <w:rsid w:val="00D356EA"/>
    <w:rsid w:val="00D441C0"/>
    <w:rsid w:val="00D446BE"/>
    <w:rsid w:val="00D4518B"/>
    <w:rsid w:val="00D463D2"/>
    <w:rsid w:val="00D52930"/>
    <w:rsid w:val="00D53E46"/>
    <w:rsid w:val="00D55601"/>
    <w:rsid w:val="00D5619F"/>
    <w:rsid w:val="00D577CC"/>
    <w:rsid w:val="00D62971"/>
    <w:rsid w:val="00D67C8E"/>
    <w:rsid w:val="00D70044"/>
    <w:rsid w:val="00D71D42"/>
    <w:rsid w:val="00D74327"/>
    <w:rsid w:val="00D751A8"/>
    <w:rsid w:val="00D777A3"/>
    <w:rsid w:val="00D91D18"/>
    <w:rsid w:val="00D95C52"/>
    <w:rsid w:val="00D95C95"/>
    <w:rsid w:val="00D9722D"/>
    <w:rsid w:val="00D977F5"/>
    <w:rsid w:val="00D97A51"/>
    <w:rsid w:val="00D97F78"/>
    <w:rsid w:val="00DA04C8"/>
    <w:rsid w:val="00DA0A88"/>
    <w:rsid w:val="00DA2BAF"/>
    <w:rsid w:val="00DA440F"/>
    <w:rsid w:val="00DB0093"/>
    <w:rsid w:val="00DB0B3C"/>
    <w:rsid w:val="00DB2AFC"/>
    <w:rsid w:val="00DB3A24"/>
    <w:rsid w:val="00DB62D9"/>
    <w:rsid w:val="00DC0679"/>
    <w:rsid w:val="00DC4D93"/>
    <w:rsid w:val="00DD0D37"/>
    <w:rsid w:val="00DD46E3"/>
    <w:rsid w:val="00DD5FAA"/>
    <w:rsid w:val="00DD61B3"/>
    <w:rsid w:val="00DE2F71"/>
    <w:rsid w:val="00DE3B4E"/>
    <w:rsid w:val="00DE64CA"/>
    <w:rsid w:val="00DE67BB"/>
    <w:rsid w:val="00DE7756"/>
    <w:rsid w:val="00DF48BE"/>
    <w:rsid w:val="00E00438"/>
    <w:rsid w:val="00E0164F"/>
    <w:rsid w:val="00E0239D"/>
    <w:rsid w:val="00E10234"/>
    <w:rsid w:val="00E10C6D"/>
    <w:rsid w:val="00E1202B"/>
    <w:rsid w:val="00E13FE7"/>
    <w:rsid w:val="00E17DF6"/>
    <w:rsid w:val="00E2586D"/>
    <w:rsid w:val="00E25A0D"/>
    <w:rsid w:val="00E3054F"/>
    <w:rsid w:val="00E45892"/>
    <w:rsid w:val="00E47E81"/>
    <w:rsid w:val="00E51896"/>
    <w:rsid w:val="00E55799"/>
    <w:rsid w:val="00E5653E"/>
    <w:rsid w:val="00E615C1"/>
    <w:rsid w:val="00E718DE"/>
    <w:rsid w:val="00E74C77"/>
    <w:rsid w:val="00E771E9"/>
    <w:rsid w:val="00E827C8"/>
    <w:rsid w:val="00E85A55"/>
    <w:rsid w:val="00E976D5"/>
    <w:rsid w:val="00EA0C1C"/>
    <w:rsid w:val="00EA4B18"/>
    <w:rsid w:val="00EA52EF"/>
    <w:rsid w:val="00EA6E0D"/>
    <w:rsid w:val="00EB52E3"/>
    <w:rsid w:val="00EB5CA1"/>
    <w:rsid w:val="00EC78F8"/>
    <w:rsid w:val="00ED16BF"/>
    <w:rsid w:val="00ED1C7D"/>
    <w:rsid w:val="00ED3D2E"/>
    <w:rsid w:val="00EE1868"/>
    <w:rsid w:val="00EE23A4"/>
    <w:rsid w:val="00EF584A"/>
    <w:rsid w:val="00F0358F"/>
    <w:rsid w:val="00F04A4D"/>
    <w:rsid w:val="00F12817"/>
    <w:rsid w:val="00F13154"/>
    <w:rsid w:val="00F1495F"/>
    <w:rsid w:val="00F149C0"/>
    <w:rsid w:val="00F163CF"/>
    <w:rsid w:val="00F21B7D"/>
    <w:rsid w:val="00F25693"/>
    <w:rsid w:val="00F33F30"/>
    <w:rsid w:val="00F378FB"/>
    <w:rsid w:val="00F45DA0"/>
    <w:rsid w:val="00F535CA"/>
    <w:rsid w:val="00F56427"/>
    <w:rsid w:val="00F57B27"/>
    <w:rsid w:val="00F66136"/>
    <w:rsid w:val="00F663A4"/>
    <w:rsid w:val="00F70412"/>
    <w:rsid w:val="00F70D85"/>
    <w:rsid w:val="00F8271D"/>
    <w:rsid w:val="00F82BBE"/>
    <w:rsid w:val="00F82D0C"/>
    <w:rsid w:val="00F93569"/>
    <w:rsid w:val="00FA257C"/>
    <w:rsid w:val="00FB07A1"/>
    <w:rsid w:val="00FB17CD"/>
    <w:rsid w:val="00FB34AB"/>
    <w:rsid w:val="00FB5309"/>
    <w:rsid w:val="00FB55A9"/>
    <w:rsid w:val="00FC130C"/>
    <w:rsid w:val="00FC3842"/>
    <w:rsid w:val="00FD0382"/>
    <w:rsid w:val="00FD279A"/>
    <w:rsid w:val="00FD515D"/>
    <w:rsid w:val="00FE2EBE"/>
    <w:rsid w:val="00FF1B49"/>
    <w:rsid w:val="00FF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BB88448-672D-4893-9259-83A8AF4A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D0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32D04"/>
    <w:pPr>
      <w:tabs>
        <w:tab w:val="center" w:pos="4677"/>
        <w:tab w:val="right" w:pos="9355"/>
      </w:tabs>
    </w:pPr>
  </w:style>
  <w:style w:type="paragraph" w:styleId="a4">
    <w:name w:val="footer"/>
    <w:basedOn w:val="a"/>
    <w:link w:val="a5"/>
    <w:uiPriority w:val="99"/>
    <w:rsid w:val="00B32D04"/>
    <w:pPr>
      <w:tabs>
        <w:tab w:val="center" w:pos="4677"/>
        <w:tab w:val="right" w:pos="9355"/>
      </w:tabs>
    </w:pPr>
  </w:style>
  <w:style w:type="character" w:customStyle="1" w:styleId="a5">
    <w:name w:val="Нижний колонтитул Знак"/>
    <w:link w:val="a4"/>
    <w:uiPriority w:val="99"/>
    <w:rsid w:val="003D367B"/>
    <w:rPr>
      <w:sz w:val="24"/>
      <w:szCs w:val="24"/>
    </w:rPr>
  </w:style>
  <w:style w:type="character" w:styleId="a6">
    <w:name w:val="Hyperlink"/>
    <w:uiPriority w:val="99"/>
    <w:unhideWhenUsed/>
    <w:rsid w:val="003D36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1796</Words>
  <Characters>13227</Characters>
  <Application>Microsoft Office Word</Application>
  <DocSecurity>0</DocSecurity>
  <Lines>232</Lines>
  <Paragraphs>52</Paragraphs>
  <ScaleCrop>false</ScaleCrop>
  <HeadingPairs>
    <vt:vector size="2" baseType="variant">
      <vt:variant>
        <vt:lpstr>Название</vt:lpstr>
      </vt:variant>
      <vt:variant>
        <vt:i4>1</vt:i4>
      </vt:variant>
    </vt:vector>
  </HeadingPairs>
  <TitlesOfParts>
    <vt:vector size="1" baseType="lpstr">
      <vt:lpstr>Дополнительное соглашение к договору поставки</vt:lpstr>
    </vt:vector>
  </TitlesOfParts>
  <Manager>formadoc.ru</Manager>
  <Company>formadoc.ru</Company>
  <LinksUpToDate>false</LinksUpToDate>
  <CharactersWithSpaces>15156</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дополнительного соглашения к договору поставки</dc:title>
  <dc:subject>Необходимо составить дополнительное соглашение к договору поставки товара? Здесь Вы найдете типовые формы аналогичных документов и получите бесплатные юридические консультации.</dc:subject>
  <dc:creator>formadoc.ru</dc:creator>
  <cp:keywords>Договоры, Бизнес, Поставка, Дополнительное соглашение к договор поставки</cp:keywords>
  <dc:description>Необходимо составить дополнительное соглашение к договору поставки товара? Здесь Вы найдете типовые формы аналогичных документов и получите бесплатные юридические консультации.</dc:description>
  <cp:lastModifiedBy>formadoc.ru</cp:lastModifiedBy>
  <cp:revision>3</cp:revision>
  <cp:lastPrinted>2020-11-16T13:32:00Z</cp:lastPrinted>
  <dcterms:created xsi:type="dcterms:W3CDTF">2020-11-16T13:32:00Z</dcterms:created>
  <dcterms:modified xsi:type="dcterms:W3CDTF">2020-11-16T13:32:00Z</dcterms:modified>
  <cp:category>Договоры/Бизнес/Поставка/Дополнительное соглашение к договор поставки</cp:category>
  <dc:language>Rus</dc:language>
  <cp:version>1.0</cp:version>
</cp:coreProperties>
</file>