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2B" w:rsidRDefault="00DB0C2B" w:rsidP="00DB0C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B0C2B" w:rsidRPr="007460FD" w:rsidRDefault="00DB0C2B" w:rsidP="00DB0C2B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B0C2B" w:rsidRPr="007460FD" w:rsidRDefault="00DB0C2B" w:rsidP="00DB0C2B">
      <w:pPr>
        <w:widowControl w:val="0"/>
        <w:autoSpaceDE w:val="0"/>
        <w:autoSpaceDN w:val="0"/>
        <w:adjustRightInd w:val="0"/>
        <w:jc w:val="both"/>
      </w:pPr>
    </w:p>
    <w:p w:rsidR="00DB0C2B" w:rsidRPr="007460FD" w:rsidRDefault="00DB0C2B" w:rsidP="00DB0C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B0C2B" w:rsidRDefault="00DB0C2B" w:rsidP="00DB0C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0C2B" w:rsidRPr="007460FD" w:rsidRDefault="00DB0C2B" w:rsidP="00DB0C2B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B0C2B" w:rsidRPr="007460FD" w:rsidRDefault="00DB0C2B" w:rsidP="00DB0C2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B0C2B" w:rsidRDefault="00DB0C2B" w:rsidP="00DB0C2B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B0C2B" w:rsidRPr="0072508C" w:rsidRDefault="00DB0C2B" w:rsidP="00DB0C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B0C2B" w:rsidRDefault="00DB0C2B" w:rsidP="00DB0C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0C2B" w:rsidRPr="009A558D" w:rsidRDefault="00DB0C2B" w:rsidP="00DB0C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58D">
        <w:rPr>
          <w:b/>
          <w:sz w:val="28"/>
          <w:szCs w:val="28"/>
        </w:rPr>
        <w:t>Типовая должностная инструкция технолога производства</w:t>
      </w:r>
    </w:p>
    <w:p w:rsidR="00DB0C2B" w:rsidRPr="009A558D" w:rsidRDefault="00DB0C2B" w:rsidP="00DB0C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C2B" w:rsidRPr="0072508C" w:rsidRDefault="00DB0C2B" w:rsidP="00DB0C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DB0C2B" w:rsidRDefault="00DB0C2B" w:rsidP="00DB0C2B">
      <w:pPr>
        <w:widowControl w:val="0"/>
        <w:autoSpaceDE w:val="0"/>
        <w:autoSpaceDN w:val="0"/>
        <w:adjustRightInd w:val="0"/>
        <w:jc w:val="both"/>
      </w:pPr>
    </w:p>
    <w:p w:rsidR="00DB0C2B" w:rsidRPr="007460FD" w:rsidRDefault="00DB0C2B" w:rsidP="00DB0C2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F923B0" w:rsidRDefault="00F923B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923B0" w:rsidRDefault="00F923B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923B0" w:rsidRDefault="00F923B0">
      <w:pPr>
        <w:widowControl w:val="0"/>
        <w:autoSpaceDE w:val="0"/>
        <w:autoSpaceDN w:val="0"/>
        <w:adjustRightInd w:val="0"/>
        <w:jc w:val="center"/>
      </w:pPr>
    </w:p>
    <w:p w:rsidR="00F923B0" w:rsidRPr="00DB0C2B" w:rsidRDefault="00F923B0" w:rsidP="00DB0C2B">
      <w:pPr>
        <w:ind w:firstLine="540"/>
        <w:jc w:val="both"/>
      </w:pPr>
      <w:r w:rsidRPr="00DB0C2B">
        <w:t xml:space="preserve">1.1. </w:t>
      </w:r>
      <w:r w:rsidR="00DB0C2B" w:rsidRPr="00DB0C2B">
        <w:t>Должностная инструкция разработана на основе приказа руководства № __________</w:t>
      </w:r>
      <w:r w:rsidR="00DB0C2B">
        <w:t>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менеджера принимается лицо, имеющее высшее профессиональное образование и стаж работы на руководящих должностях в системе общественного питания не менее ______ лет или среднее профессиональное образование и стаж работы на руководящих должностях в системе общественного питания не менее ______ лет.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1.3. Менеджер должен знать: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</w:t>
      </w:r>
      <w:r w:rsidR="00DB0C2B">
        <w:t>х законов</w:t>
      </w:r>
      <w:r>
        <w:t>, международных и национальных стандартов;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документы, касающиеся организации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производства и реализации продукции (услуг)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 производства продукции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рецептуры и технологию производства продукции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сборники рецептур блюд и изделий;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составления меню;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методики определения норм отходов и потерь сырья (продуктов) и разработки рецептур и технологических схем производства продукции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качеству полуфабрикатов, блюд, кулинарных изделий, в том числе совместимость и взаимозаменяемость продуктов, сочетаемость блюд;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санитарно-гигиенические и технологические требования,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основное технологическое оборудование и принципы его работы;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расхода сырья, полуфабрикатов;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виды брака и способы его предупреждения;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принципы организации технологического процесса на предприятии;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разработки стандартов организации, технико-технологических и технологических карт;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экономику общественного питания;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законодательства об административных правонарушениях;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оплаты и стимулирования труда;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правила и нормы техники безопасности, противопожарной защиты, </w:t>
      </w:r>
      <w:r>
        <w:lastRenderedPageBreak/>
        <w:t>производственной санитарии и гигиены;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нормы и стандарты профессиональной этики;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пожарной безопасности;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санитарные нормы и правила, правила личной гигиены и гигиены рабочего места;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пользования средствами индивидуальной защиты;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DB0C2B" w:rsidRDefault="00DB0C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923B0" w:rsidRDefault="00F923B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923B0" w:rsidRDefault="00F923B0">
      <w:pPr>
        <w:widowControl w:val="0"/>
        <w:autoSpaceDE w:val="0"/>
        <w:autoSpaceDN w:val="0"/>
        <w:adjustRightInd w:val="0"/>
        <w:jc w:val="center"/>
      </w:pP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Организация технологического процесса производства продукции общественного питания.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Обеспечивает при производстве продукции общественного питания требования технических регламентов, международных и национальных стандартов.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</w:p>
    <w:p w:rsidR="00F923B0" w:rsidRDefault="00F923B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923B0" w:rsidRDefault="00F923B0">
      <w:pPr>
        <w:widowControl w:val="0"/>
        <w:autoSpaceDE w:val="0"/>
        <w:autoSpaceDN w:val="0"/>
        <w:adjustRightInd w:val="0"/>
        <w:jc w:val="center"/>
      </w:pP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Менеджер исполняет следующие обязанности: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3.1. Разрабатывает и внедряет прогрессивные технологические процессы производства продукции общественного питания, современные виды оборудования и средства автоматизации и механизации, оптимальные режимы производства на выпускаемую продукцию общественного питания.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3.2. С учетом сборников рецептур блюд, требований технических регламентов, международных и национальных стандартов к безопасности и качеству полуфабрикатов, пищевой продукции, разрабатывает рецептуры, технологические карты, технико-технологические карты.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3.3. Рассчитывает нормативы материальных затрат на производство продукции общественного питания (расхода сырья, полуфабрикатов, энергии, др.), определяет нормы отходов и потерь сырья, экономическую эффективность проектируемых технологических процессов.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3.4. Составляет планы размещения оборудования, организации рабочих мест, рассчитывает производственные мощности и загрузку оборудования.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3.5. По итогам внедрения новых технологических проектов вносит изменения в технико-технологические, технологические карты, рецептуры.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3.6. Осуществляет контроль: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1) за соблюдением технологии производства продукции общественного питания, условий ее хранения и сроков годности, правильной эксплуатацией технологического оборудования;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2) за выпуском продукции общественного питания для потребления (реализацией, подачей блюд и изделий в залы, на вынос, доставкой);</w:t>
      </w:r>
    </w:p>
    <w:p w:rsidR="00F923B0" w:rsidRDefault="00F923B0">
      <w:pPr>
        <w:widowControl w:val="0"/>
        <w:autoSpaceDE w:val="0"/>
        <w:autoSpaceDN w:val="0"/>
        <w:adjustRightInd w:val="0"/>
        <w:ind w:firstLine="540"/>
        <w:jc w:val="both"/>
      </w:pPr>
      <w:r>
        <w:t>3) за организацией рабочих мест и работой персонала в соответствии с технологическим процессом, стандартами, инструкциями</w:t>
      </w:r>
      <w:r w:rsidR="00DB0C2B">
        <w:t>.</w:t>
      </w:r>
    </w:p>
    <w:p w:rsidR="00F923B0" w:rsidRDefault="00F923B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B0C2B" w:rsidRPr="00521DAD" w:rsidRDefault="00DB0C2B" w:rsidP="00DB0C2B">
      <w:pPr>
        <w:jc w:val="center"/>
        <w:rPr>
          <w:b/>
        </w:rPr>
      </w:pPr>
      <w:r>
        <w:rPr>
          <w:b/>
        </w:rPr>
        <w:t xml:space="preserve">4. </w:t>
      </w:r>
      <w:r w:rsidRPr="00521DAD">
        <w:rPr>
          <w:b/>
        </w:rPr>
        <w:t>Заключительные положения</w:t>
      </w:r>
    </w:p>
    <w:p w:rsidR="00DB0C2B" w:rsidRDefault="00DB0C2B" w:rsidP="00DB0C2B"/>
    <w:p w:rsidR="00DB0C2B" w:rsidRDefault="00DB0C2B" w:rsidP="00DB0C2B">
      <w:pPr>
        <w:ind w:firstLine="540"/>
        <w:jc w:val="both"/>
      </w:pPr>
      <w:r>
        <w:t>4.1.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B0C2B" w:rsidRDefault="00DB0C2B" w:rsidP="00DB0C2B">
      <w:pPr>
        <w:ind w:firstLine="540"/>
        <w:jc w:val="both"/>
      </w:pPr>
      <w:r>
        <w:t>4.2.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B0C2B" w:rsidRDefault="00DB0C2B" w:rsidP="00DB0C2B">
      <w:pPr>
        <w:ind w:firstLine="540"/>
        <w:jc w:val="both"/>
      </w:pPr>
      <w:r>
        <w:t>4.3. Должностная инструкция изготавливается в двух идентичных экземплярах и утверждается руководителем предприятия.</w:t>
      </w:r>
    </w:p>
    <w:p w:rsidR="00DB0C2B" w:rsidRDefault="00DB0C2B" w:rsidP="00DB0C2B">
      <w:pPr>
        <w:ind w:firstLine="540"/>
        <w:jc w:val="both"/>
      </w:pPr>
      <w:r>
        <w:lastRenderedPageBreak/>
        <w:t>4.4. Дополнительно, такая инструкция может согласовываться с непосредственным руководителем работника.</w:t>
      </w:r>
    </w:p>
    <w:p w:rsidR="00DB0C2B" w:rsidRDefault="00DB0C2B" w:rsidP="00DB0C2B">
      <w:pPr>
        <w:ind w:firstLine="540"/>
        <w:jc w:val="both"/>
      </w:pPr>
      <w:r>
        <w:t>4.5.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B0C2B" w:rsidRDefault="00DB0C2B" w:rsidP="00DB0C2B">
      <w:pPr>
        <w:ind w:firstLine="540"/>
        <w:jc w:val="both"/>
      </w:pPr>
      <w:r>
        <w:t>4.6.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ind w:firstLine="540"/>
        <w:jc w:val="both"/>
      </w:pPr>
    </w:p>
    <w:p w:rsidR="00DB0C2B" w:rsidRDefault="00DB0C2B" w:rsidP="00DB0C2B">
      <w:pPr>
        <w:jc w:val="center"/>
        <w:rPr>
          <w:i/>
          <w:sz w:val="22"/>
          <w:szCs w:val="22"/>
        </w:rPr>
      </w:pPr>
    </w:p>
    <w:p w:rsidR="00DB0C2B" w:rsidRDefault="00DB0C2B" w:rsidP="00DB0C2B">
      <w:pPr>
        <w:jc w:val="center"/>
        <w:rPr>
          <w:i/>
          <w:sz w:val="22"/>
          <w:szCs w:val="22"/>
        </w:rPr>
      </w:pPr>
    </w:p>
    <w:p w:rsidR="00D977F5" w:rsidRDefault="00D977F5" w:rsidP="00DB0C2B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DB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82" w:rsidRDefault="00EE5582">
      <w:r>
        <w:separator/>
      </w:r>
    </w:p>
  </w:endnote>
  <w:endnote w:type="continuationSeparator" w:id="0">
    <w:p w:rsidR="00EE5582" w:rsidRDefault="00EE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B9" w:rsidRPr="00FC49C4" w:rsidRDefault="00E552B9" w:rsidP="00FC49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C4" w:rsidRPr="003477B1" w:rsidRDefault="00FC49C4" w:rsidP="00FC49C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477B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477B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477B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477B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B9" w:rsidRPr="00FC49C4" w:rsidRDefault="00E552B9" w:rsidP="00FC4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82" w:rsidRDefault="00EE5582">
      <w:r>
        <w:separator/>
      </w:r>
    </w:p>
  </w:footnote>
  <w:footnote w:type="continuationSeparator" w:id="0">
    <w:p w:rsidR="00EE5582" w:rsidRDefault="00EE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B9" w:rsidRPr="00FC49C4" w:rsidRDefault="00E552B9" w:rsidP="00FC4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B9" w:rsidRPr="00FC49C4" w:rsidRDefault="00E552B9" w:rsidP="00FC49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B9" w:rsidRPr="00FC49C4" w:rsidRDefault="00E552B9" w:rsidP="00FC4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7B1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082D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558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457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0C2B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2B9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5582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3B0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49C4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3B45A6-966A-4483-8C5B-281DF13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2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B0C2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B0C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C49C4"/>
    <w:rPr>
      <w:sz w:val="24"/>
      <w:szCs w:val="24"/>
    </w:rPr>
  </w:style>
  <w:style w:type="character" w:styleId="a6">
    <w:name w:val="Hyperlink"/>
    <w:uiPriority w:val="99"/>
    <w:unhideWhenUsed/>
    <w:rsid w:val="00FC4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4844</Characters>
  <Application>Microsoft Office Word</Application>
  <DocSecurity>0</DocSecurity>
  <Lines>124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5699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должностной инструкции и обязанностей технолога производства</dc:title>
  <dc:subject>Бесплатная юридическая поддержка по составлению стандартного варианта должностной инструкции технолога производства форма и правила ее заполнения.</dc:subject>
  <dc:creator>formadoc.ru</dc:creator>
  <cp:keywords>Прочие, Работа, Должностные инструкции, Должностная инструкция и обязанностей технолога производства</cp:keywords>
  <dc:description>Бесплатная юридическая поддержка по составлению стандартного варианта должностной инструкции технолога производства форма и правила ее заполнения.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Прочие/Работа/Должностные инструкции/Должностная инструкция и обязанностей технолога производства</cp:category>
  <dc:language>Rus</dc:language>
  <cp:version>1.0</cp:version>
</cp:coreProperties>
</file>