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6B" w:rsidRPr="00FF72D8" w:rsidRDefault="0096686B" w:rsidP="0096686B">
      <w:pPr>
        <w:ind w:firstLine="709"/>
        <w:jc w:val="center"/>
        <w:outlineLvl w:val="0"/>
        <w:rPr>
          <w:b/>
          <w:bCs/>
          <w:kern w:val="36"/>
        </w:rPr>
      </w:pPr>
      <w:bookmarkStart w:id="0" w:name="_GoBack"/>
      <w:bookmarkEnd w:id="0"/>
      <w:r w:rsidRPr="00FF72D8">
        <w:rPr>
          <w:b/>
          <w:bCs/>
          <w:kern w:val="36"/>
        </w:rPr>
        <w:t>Договор №______</w:t>
      </w:r>
    </w:p>
    <w:p w:rsidR="0096686B" w:rsidRPr="00FF72D8" w:rsidRDefault="0096686B" w:rsidP="0096686B">
      <w:pPr>
        <w:ind w:firstLine="709"/>
        <w:jc w:val="center"/>
        <w:outlineLvl w:val="0"/>
        <w:rPr>
          <w:b/>
          <w:bCs/>
          <w:kern w:val="36"/>
        </w:rPr>
      </w:pPr>
      <w:r w:rsidRPr="00FF72D8">
        <w:rPr>
          <w:b/>
          <w:bCs/>
          <w:kern w:val="36"/>
        </w:rPr>
        <w:t>на абонентское обслуживание компьютеров</w:t>
      </w:r>
    </w:p>
    <w:p w:rsidR="0096686B" w:rsidRPr="00FF72D8" w:rsidRDefault="0096686B" w:rsidP="0096686B">
      <w:pPr>
        <w:ind w:firstLine="709"/>
        <w:jc w:val="center"/>
        <w:rPr>
          <w:bCs/>
          <w:kern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6686B" w:rsidRPr="00FF72D8">
        <w:tc>
          <w:tcPr>
            <w:tcW w:w="4785" w:type="dxa"/>
          </w:tcPr>
          <w:p w:rsidR="0096686B" w:rsidRPr="00FF72D8" w:rsidRDefault="0096686B" w:rsidP="00814E2B">
            <w:pPr>
              <w:tabs>
                <w:tab w:val="center" w:pos="2284"/>
                <w:tab w:val="left" w:pos="3180"/>
              </w:tabs>
              <w:ind w:firstLine="180"/>
              <w:rPr>
                <w:bCs/>
                <w:kern w:val="36"/>
              </w:rPr>
            </w:pPr>
            <w:r w:rsidRPr="00FF72D8">
              <w:rPr>
                <w:bCs/>
                <w:kern w:val="36"/>
              </w:rPr>
              <w:t xml:space="preserve">г. </w:t>
            </w:r>
            <w:r w:rsidR="00F520EE">
              <w:rPr>
                <w:bCs/>
                <w:kern w:val="36"/>
              </w:rPr>
              <w:t>______________</w:t>
            </w:r>
            <w:r w:rsidR="00814E2B" w:rsidRPr="00FF72D8">
              <w:rPr>
                <w:bCs/>
                <w:kern w:val="36"/>
              </w:rPr>
              <w:t>.</w:t>
            </w:r>
          </w:p>
        </w:tc>
        <w:tc>
          <w:tcPr>
            <w:tcW w:w="4786" w:type="dxa"/>
          </w:tcPr>
          <w:p w:rsidR="0096686B" w:rsidRPr="00FF72D8" w:rsidRDefault="0096686B" w:rsidP="0096686B">
            <w:pPr>
              <w:ind w:firstLine="709"/>
              <w:jc w:val="right"/>
              <w:rPr>
                <w:bCs/>
                <w:kern w:val="36"/>
              </w:rPr>
            </w:pPr>
            <w:r w:rsidRPr="00FF72D8">
              <w:rPr>
                <w:bCs/>
                <w:kern w:val="36"/>
              </w:rPr>
              <w:t>«    »__________________ 201__г.</w:t>
            </w:r>
          </w:p>
        </w:tc>
      </w:tr>
    </w:tbl>
    <w:p w:rsidR="0096686B" w:rsidRPr="00FF72D8" w:rsidRDefault="0096686B" w:rsidP="0096686B">
      <w:pPr>
        <w:pStyle w:val="2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14E2B" w:rsidRPr="00FF72D8" w:rsidRDefault="00580203" w:rsidP="00814E2B">
      <w:r w:rsidRPr="00FF72D8">
        <w:t>Индивидуальный предприниматель</w:t>
      </w:r>
      <w:r w:rsidR="00814E2B" w:rsidRPr="00FF72D8">
        <w:t xml:space="preserve">  </w:t>
      </w:r>
      <w:r w:rsidR="00F520EE">
        <w:t>___________________________</w:t>
      </w:r>
      <w:r w:rsidRPr="00FF72D8">
        <w:t>,</w:t>
      </w:r>
      <w:r w:rsidR="00814E2B" w:rsidRPr="00FF72D8">
        <w:t xml:space="preserve">  </w:t>
      </w:r>
      <w:r w:rsidRPr="00FF72D8">
        <w:t xml:space="preserve">действующий на основании </w:t>
      </w:r>
      <w:r w:rsidR="00F520EE">
        <w:t>______________________________________________________</w:t>
      </w:r>
      <w:r w:rsidRPr="00FF72D8">
        <w:t>,</w:t>
      </w:r>
      <w:r w:rsidR="0074429A" w:rsidRPr="00FF72D8">
        <w:t xml:space="preserve"> </w:t>
      </w:r>
      <w:r w:rsidR="00814E2B" w:rsidRPr="00FF72D8">
        <w:t xml:space="preserve"> именуемый в дальнейшем «Исполнитель», с одной стороны, </w:t>
      </w:r>
      <w:r w:rsidRPr="00FF72D8">
        <w:t>и</w:t>
      </w:r>
      <w:r w:rsidR="00814E2B" w:rsidRPr="00FF72D8">
        <w:rPr>
          <w:b/>
          <w:bCs/>
        </w:rPr>
        <w:t>__________________________________________________________ _________________________________________</w:t>
      </w:r>
      <w:r w:rsidR="00654E5C" w:rsidRPr="00FF72D8">
        <w:rPr>
          <w:b/>
          <w:bCs/>
        </w:rPr>
        <w:t>,</w:t>
      </w:r>
      <w:r w:rsidR="00814E2B" w:rsidRPr="00FF72D8">
        <w:t xml:space="preserve"> именуемое в дальнейшем </w:t>
      </w:r>
      <w:r w:rsidR="00814E2B" w:rsidRPr="00FF72D8">
        <w:rPr>
          <w:b/>
          <w:bCs/>
        </w:rPr>
        <w:t>«Заказчик»</w:t>
      </w:r>
      <w:r w:rsidR="00814E2B" w:rsidRPr="00FF72D8">
        <w:t>, в лице _______________________ ____________________________________________________________________________________, действующего на основании _____________________________________________________________________________________________________________,  с другой стороны, именуемые в дальнейшем так же «Стороны», заключили настоящий Договор о нижеследующем:</w:t>
      </w:r>
    </w:p>
    <w:p w:rsidR="0096686B" w:rsidRPr="00FF72D8" w:rsidRDefault="0096686B" w:rsidP="0096686B">
      <w:pPr>
        <w:pStyle w:val="2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6686B" w:rsidRPr="00FF72D8" w:rsidRDefault="0096686B" w:rsidP="0096686B">
      <w:pPr>
        <w:ind w:firstLine="709"/>
        <w:jc w:val="center"/>
        <w:outlineLvl w:val="0"/>
        <w:rPr>
          <w:b/>
          <w:bCs/>
        </w:rPr>
      </w:pPr>
      <w:r w:rsidRPr="00FF72D8">
        <w:rPr>
          <w:b/>
          <w:bCs/>
        </w:rPr>
        <w:t>1. Предмет договора</w:t>
      </w:r>
    </w:p>
    <w:p w:rsidR="0096686B" w:rsidRPr="00FF72D8" w:rsidRDefault="0096686B" w:rsidP="0096686B">
      <w:pPr>
        <w:ind w:firstLine="709"/>
        <w:jc w:val="center"/>
        <w:rPr>
          <w:b/>
          <w:bCs/>
        </w:rPr>
      </w:pP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1.1.</w:t>
      </w:r>
      <w:r w:rsidRPr="00FF72D8">
        <w:rPr>
          <w:bCs/>
        </w:rPr>
        <w:tab/>
        <w:t xml:space="preserve">Заказчик передает, а Исполнитель принимает на себя работы по </w:t>
      </w:r>
      <w:r w:rsidRPr="00FF72D8">
        <w:rPr>
          <w:bCs/>
          <w:kern w:val="36"/>
        </w:rPr>
        <w:t>абонентскому</w:t>
      </w:r>
      <w:r w:rsidRPr="00FF72D8">
        <w:rPr>
          <w:b/>
          <w:bCs/>
          <w:kern w:val="36"/>
        </w:rPr>
        <w:t xml:space="preserve"> </w:t>
      </w:r>
      <w:r w:rsidRPr="00FF72D8">
        <w:rPr>
          <w:bCs/>
        </w:rPr>
        <w:t>обслуживанию оборудования, принадлежащего Заказчику. Перечень оборудования и программного обеспечения (далее – ПО), принимаемого на абонентское обслуживание, содержится в Приложении №1, являющемся неотъемлемой частью настоящего Договора.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1.2.</w:t>
      </w:r>
      <w:r w:rsidRPr="00FF72D8">
        <w:rPr>
          <w:bCs/>
        </w:rPr>
        <w:tab/>
        <w:t>Техническое обслуживание (далее - ТО), выполняемое Исполнителем, включает в себя работы в соответствии с Приложением №2, которое является неотъемлемой частью настоящего Договора.</w:t>
      </w:r>
    </w:p>
    <w:p w:rsidR="00F520EE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1.3.</w:t>
      </w:r>
      <w:r w:rsidRPr="00FF72D8">
        <w:rPr>
          <w:bCs/>
        </w:rPr>
        <w:tab/>
        <w:t xml:space="preserve">Прием заявок, все работы и консультации проводятся Исполнителем ежедневно по рабочим дням с 9-00 до 19-00 по контактному телефону в </w:t>
      </w:r>
      <w:r w:rsidR="00F520EE">
        <w:rPr>
          <w:bCs/>
        </w:rPr>
        <w:t>___________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1.4.</w:t>
      </w:r>
      <w:r w:rsidRPr="00FF72D8">
        <w:rPr>
          <w:bCs/>
        </w:rPr>
        <w:tab/>
        <w:t xml:space="preserve">В случае вызова Заказчиком представитель Исполнителя прибывает в минимально возможный короткий срок, не позднее следующего рабочего дня. 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1.5.</w:t>
      </w:r>
      <w:r w:rsidRPr="00FF72D8">
        <w:rPr>
          <w:bCs/>
        </w:rPr>
        <w:tab/>
        <w:t xml:space="preserve">По возможности Исполнитель ремонтирует отдельные элементы оборудования, либо заменяет или пересылает их в сервисный центр фирмы-изготовителя для ремонта или замены с последующим возвратом. 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1.6.</w:t>
      </w:r>
      <w:r w:rsidRPr="00FF72D8">
        <w:rPr>
          <w:bCs/>
        </w:rPr>
        <w:tab/>
        <w:t>Для проведения работ Исполнитель может привлекать сторонние организации. При этом все расчеты со сторонними организациями Исполнитель осуществляет самостоятельно. Ответственность за действия третьих лиц в таком случае несет Исполнитель.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1.7.</w:t>
      </w:r>
      <w:r w:rsidRPr="00FF72D8">
        <w:rPr>
          <w:bCs/>
        </w:rPr>
        <w:tab/>
        <w:t>По заявке Заказчика Исполнитель может проводить дополнительные ра</w:t>
      </w:r>
      <w:r w:rsidR="0074429A" w:rsidRPr="00FF72D8">
        <w:rPr>
          <w:bCs/>
        </w:rPr>
        <w:t>боты соглас</w:t>
      </w:r>
      <w:r w:rsidR="00A12A90">
        <w:rPr>
          <w:bCs/>
        </w:rPr>
        <w:t>но Прайс-Листу услуг, прилагающимся</w:t>
      </w:r>
      <w:r w:rsidR="0074429A" w:rsidRPr="00FF72D8">
        <w:rPr>
          <w:bCs/>
        </w:rPr>
        <w:t xml:space="preserve"> по требованию Заказчика.</w:t>
      </w:r>
      <w:r w:rsidRPr="00FF72D8">
        <w:rPr>
          <w:bCs/>
        </w:rPr>
        <w:t xml:space="preserve"> Условия проведения дополнительных работ определяются на основании заключаемых Дополнительных Соглашениях к настоящему Договору. </w:t>
      </w:r>
    </w:p>
    <w:p w:rsidR="0096686B" w:rsidRPr="00FF72D8" w:rsidRDefault="0096686B" w:rsidP="0096686B">
      <w:pPr>
        <w:ind w:firstLine="709"/>
        <w:jc w:val="both"/>
        <w:rPr>
          <w:bCs/>
        </w:rPr>
      </w:pPr>
    </w:p>
    <w:p w:rsidR="0096686B" w:rsidRPr="00FF72D8" w:rsidRDefault="0096686B" w:rsidP="0096686B">
      <w:pPr>
        <w:ind w:firstLine="709"/>
        <w:jc w:val="center"/>
        <w:outlineLvl w:val="0"/>
        <w:rPr>
          <w:b/>
          <w:bCs/>
        </w:rPr>
      </w:pPr>
      <w:r w:rsidRPr="00FF72D8">
        <w:rPr>
          <w:b/>
          <w:bCs/>
        </w:rPr>
        <w:t>2. Стоимость работ и порядок оплаты</w:t>
      </w:r>
    </w:p>
    <w:p w:rsidR="0096686B" w:rsidRPr="00FF72D8" w:rsidRDefault="0096686B" w:rsidP="0096686B">
      <w:pPr>
        <w:ind w:firstLine="709"/>
        <w:jc w:val="center"/>
        <w:rPr>
          <w:b/>
          <w:bCs/>
        </w:rPr>
      </w:pP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2.1.</w:t>
      </w:r>
      <w:r w:rsidRPr="00FF72D8">
        <w:rPr>
          <w:bCs/>
        </w:rPr>
        <w:tab/>
        <w:t xml:space="preserve">Стоимость услуг Исполнителя закрепляется Протоколом соглашения </w:t>
      </w:r>
      <w:r w:rsidRPr="00FF72D8">
        <w:t>о договорной цене (</w:t>
      </w:r>
      <w:r w:rsidRPr="00FF72D8">
        <w:rPr>
          <w:bCs/>
        </w:rPr>
        <w:t>Приложение №3)</w:t>
      </w:r>
      <w:r w:rsidRPr="00FF72D8">
        <w:t>,</w:t>
      </w:r>
      <w:r w:rsidRPr="00FF72D8">
        <w:rPr>
          <w:bCs/>
        </w:rPr>
        <w:t xml:space="preserve"> которые являются неотъемлемой частью настоящего Договора.</w:t>
      </w:r>
      <w:r w:rsidRPr="00FF72D8">
        <w:t xml:space="preserve"> 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2.2.</w:t>
      </w:r>
      <w:r w:rsidRPr="00FF72D8">
        <w:rPr>
          <w:bCs/>
        </w:rPr>
        <w:tab/>
        <w:t>Оплата Абонентских платежей за услуги Исполнителя производится не позднее 10 числа текущего месяца авансовыми платежами в размере 100% ежемесячно на основании счета, выставляемого Исполнителем.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lastRenderedPageBreak/>
        <w:t>2.3.</w:t>
      </w:r>
      <w:r w:rsidRPr="00FF72D8">
        <w:rPr>
          <w:bCs/>
        </w:rPr>
        <w:tab/>
        <w:t>В случае возникновения событий, перечисленных в статье 9 настоящего Договора, Стороны обязуются рассмотреть вопрос об изменении стоимости и/или состава, в том числе сроков выполнения и/или прекращения/возобновления работ.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2.4.</w:t>
      </w:r>
      <w:r w:rsidRPr="00FF72D8">
        <w:rPr>
          <w:bCs/>
        </w:rPr>
        <w:tab/>
        <w:t>Выполнение работ подтверждается Актами сдачи-приемки, утверждаемыми представителями Заказчика и Исполнителя в конце каждого месяца.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2.5.</w:t>
      </w:r>
      <w:r w:rsidRPr="00FF72D8">
        <w:rPr>
          <w:bCs/>
        </w:rPr>
        <w:tab/>
        <w:t>В случае замены элементов оборудования Заказчик дополнительно оплачивает полную стоимость новых элементов по счету, выставляемому Исполнителем, при этом неисправные элементы остаются в собственности Заказчика. Вопросы с оборудованием, находящемся на гарантийном обслуживании</w:t>
      </w:r>
      <w:r w:rsidR="00767690">
        <w:rPr>
          <w:bCs/>
        </w:rPr>
        <w:t>,</w:t>
      </w:r>
      <w:r w:rsidRPr="00FF72D8">
        <w:rPr>
          <w:bCs/>
        </w:rPr>
        <w:t xml:space="preserve"> Стороны  решают в соответствии с условиями и требованиями/нормами действующего законодательства.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2.6.</w:t>
      </w:r>
      <w:r w:rsidRPr="00FF72D8">
        <w:rPr>
          <w:bCs/>
        </w:rPr>
        <w:tab/>
        <w:t>В случае невозможности ремонта отдельных элементов оборудования силами Исполнителя или в сервисном центре фирмы изготовителя в г.</w:t>
      </w:r>
      <w:r w:rsidR="00F520EE">
        <w:rPr>
          <w:bCs/>
        </w:rPr>
        <w:t>_____________</w:t>
      </w:r>
      <w:r w:rsidRPr="00FF72D8">
        <w:rPr>
          <w:bCs/>
        </w:rPr>
        <w:t>, Исполнитель, по согласованию с Заказчиком, осуществляет замену такого оборудования в соответствии с рекомендациями фирмы-изготовителя. В этом случае на Заказчика дополнительно возлагаются обязательства по оплате полной стоимости ремонта или замены, включая стоимость пересылки в обе стороны по счету, выставляемому Исполнителем.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2.7.</w:t>
      </w:r>
      <w:r w:rsidRPr="00FF72D8">
        <w:rPr>
          <w:bCs/>
        </w:rPr>
        <w:tab/>
        <w:t xml:space="preserve">Приобретение дополнительных технических средств, программного обеспечения и проведение дополнительных работ оплачивается по отдельным счетам, выставляемых Исполнителем. Счета за дополнительные услуги Исполнителя, согласно Прайс-Листу услуг, </w:t>
      </w:r>
      <w:r w:rsidR="0074429A" w:rsidRPr="00FF72D8">
        <w:rPr>
          <w:bCs/>
        </w:rPr>
        <w:t xml:space="preserve">прилагаемому по требованию Заказчика, </w:t>
      </w:r>
      <w:r w:rsidRPr="00FF72D8">
        <w:rPr>
          <w:bCs/>
        </w:rPr>
        <w:t>оплачиваются Заказчиком в течение 5 (пяти) банковских дней.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2.8.</w:t>
      </w:r>
      <w:r w:rsidRPr="00FF72D8">
        <w:rPr>
          <w:bCs/>
        </w:rPr>
        <w:tab/>
        <w:t>Стороны по взаимному согласию могут изменять состав оборудования в Приложении №1 и состав работ в Приложении №2, что является основанием для пересмотра стоимости работ по данному Договору.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t>2.9.</w:t>
      </w:r>
      <w:r w:rsidRPr="00FF72D8">
        <w:tab/>
        <w:t>Заказчик вправе предъявить претензии по исполненным обязательствам, выполненной работе и/или проведенному обслуживанию Исполнителю в срок не позднее 15 (пятнадцати дней) с момента подписания Акта приема-сдачи работ. По истечении указанного срока Исполнитель вправе не принимать претензии. Претензии должны быть оформлены в письменном виде.</w:t>
      </w:r>
    </w:p>
    <w:p w:rsidR="0096686B" w:rsidRPr="00FF72D8" w:rsidRDefault="0096686B" w:rsidP="0096686B">
      <w:pPr>
        <w:ind w:firstLine="709"/>
        <w:jc w:val="center"/>
        <w:rPr>
          <w:b/>
          <w:bCs/>
        </w:rPr>
      </w:pPr>
    </w:p>
    <w:p w:rsidR="0096686B" w:rsidRPr="00FF72D8" w:rsidRDefault="0096686B" w:rsidP="0096686B">
      <w:pPr>
        <w:ind w:firstLine="709"/>
        <w:jc w:val="center"/>
        <w:outlineLvl w:val="0"/>
        <w:rPr>
          <w:b/>
          <w:bCs/>
        </w:rPr>
      </w:pPr>
      <w:r w:rsidRPr="00FF72D8">
        <w:rPr>
          <w:b/>
          <w:bCs/>
        </w:rPr>
        <w:t>3. Обязанности Исполнителя</w:t>
      </w:r>
    </w:p>
    <w:p w:rsidR="0096686B" w:rsidRPr="00FF72D8" w:rsidRDefault="0096686B" w:rsidP="0096686B">
      <w:pPr>
        <w:ind w:firstLine="709"/>
        <w:jc w:val="center"/>
        <w:rPr>
          <w:b/>
          <w:bCs/>
        </w:rPr>
      </w:pP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3.1.</w:t>
      </w:r>
      <w:r w:rsidRPr="00FF72D8">
        <w:rPr>
          <w:bCs/>
        </w:rPr>
        <w:tab/>
        <w:t xml:space="preserve">Осуществлять качественное техническое обслуживание оборудования по спецификации в Приложении №1 в объеме, предусмотренном в Приложении №2 настоящего Договора. 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3.2.</w:t>
      </w:r>
      <w:r w:rsidRPr="00FF72D8">
        <w:rPr>
          <w:bCs/>
        </w:rPr>
        <w:tab/>
        <w:t>Устранять неисправности по вызову Заказчика в технически возможно короткий срок.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3.3.</w:t>
      </w:r>
      <w:r w:rsidRPr="00FF72D8">
        <w:rPr>
          <w:bCs/>
        </w:rPr>
        <w:tab/>
        <w:t>Соблюдать при проведении работ Правила внутреннего трудового распорядка и техники безопасности, действующих на объекте Заказчика.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3.4.</w:t>
      </w:r>
      <w:r w:rsidRPr="00FF72D8">
        <w:rPr>
          <w:bCs/>
        </w:rPr>
        <w:tab/>
        <w:t>Приступить к выполнению обязанностей, оговоренных настоящим Договором в течение 5 рабочих дней с момента первого внесения месячного стопроцентного аванса Заказчиком.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3.5.</w:t>
      </w:r>
      <w:r w:rsidRPr="00FF72D8">
        <w:rPr>
          <w:bCs/>
        </w:rPr>
        <w:tab/>
        <w:t>Провести освидетельствование оборудования Заказчика перед принятием его на обслуживание на предмет исправности, присутствия нестандартных узлов и нелицензионного программного обеспечения. В акте сдачи-приема оборудования в обслуживание указать нетиповые (не стандартные) узлы и отсутствие лицензий на программное обеспечение, установленное у Заказчика.</w:t>
      </w:r>
    </w:p>
    <w:p w:rsidR="0096686B" w:rsidRPr="00FF72D8" w:rsidRDefault="0096686B" w:rsidP="0096686B">
      <w:pPr>
        <w:ind w:firstLine="709"/>
        <w:jc w:val="both"/>
        <w:rPr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96686B" w:rsidRPr="00FF72D8" w:rsidRDefault="0096686B" w:rsidP="0096686B">
      <w:pPr>
        <w:ind w:firstLine="709"/>
        <w:jc w:val="center"/>
        <w:outlineLvl w:val="0"/>
        <w:rPr>
          <w:b/>
          <w:bCs/>
        </w:rPr>
      </w:pPr>
      <w:r w:rsidRPr="00FF72D8">
        <w:rPr>
          <w:b/>
          <w:bCs/>
        </w:rPr>
        <w:lastRenderedPageBreak/>
        <w:t>4. Обязанности Заказчика</w:t>
      </w:r>
    </w:p>
    <w:p w:rsidR="0096686B" w:rsidRPr="00FF72D8" w:rsidRDefault="0096686B" w:rsidP="0096686B">
      <w:pPr>
        <w:ind w:firstLine="709"/>
        <w:jc w:val="both"/>
        <w:rPr>
          <w:b/>
          <w:bCs/>
        </w:rPr>
      </w:pP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4.1.</w:t>
      </w:r>
      <w:r w:rsidRPr="00FF72D8">
        <w:rPr>
          <w:bCs/>
        </w:rPr>
        <w:tab/>
        <w:t>До начала работ по настоящему Договору назначить ответственное лицо за содержание и эксплуатацию передаваемого на техническое обслуживание оборудования.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4.2.</w:t>
      </w:r>
      <w:r w:rsidRPr="00FF72D8">
        <w:rPr>
          <w:bCs/>
        </w:rPr>
        <w:tab/>
        <w:t>Контролировать качество выполняемых работ.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4.3.</w:t>
      </w:r>
      <w:r w:rsidRPr="00FF72D8">
        <w:rPr>
          <w:bCs/>
        </w:rPr>
        <w:tab/>
        <w:t>Предоставлять Исполнителю для ознакомления и работы имеющуюся у него техническую и эксплуатационную документацию, включая талоны на гарантийное обслуживание на технические средства с не истекшим сроком гарантийного обслуживания.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4.4.</w:t>
      </w:r>
      <w:r w:rsidRPr="00FF72D8">
        <w:rPr>
          <w:bCs/>
        </w:rPr>
        <w:tab/>
        <w:t>Обеспечивать своевременный доступ Исполнителя к обслуживаемому оборудованию.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4.5.</w:t>
      </w:r>
      <w:r w:rsidRPr="00FF72D8">
        <w:rPr>
          <w:bCs/>
        </w:rPr>
        <w:tab/>
        <w:t>Создавать необходимые условия для хранения ЗИПа, инструмента Исполнителя и обеспечивать их сохранность на период проведения профилактических и ремонтных работ.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4.6.</w:t>
      </w:r>
      <w:r w:rsidRPr="00FF72D8">
        <w:rPr>
          <w:bCs/>
        </w:rPr>
        <w:tab/>
        <w:t>Обеспечивать необходимые условия безопасной работы Исполнителя.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4.7.</w:t>
      </w:r>
      <w:r w:rsidRPr="00FF72D8">
        <w:rPr>
          <w:bCs/>
        </w:rPr>
        <w:tab/>
        <w:t>Выполнять технически обоснованные требования Исполнителя, направленные на улучшение условий эксплуатации.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4.8.</w:t>
      </w:r>
      <w:r w:rsidRPr="00FF72D8">
        <w:rPr>
          <w:bCs/>
        </w:rPr>
        <w:tab/>
      </w:r>
      <w:r w:rsidR="00D95739" w:rsidRPr="00FF72D8">
        <w:rPr>
          <w:bCs/>
        </w:rPr>
        <w:t>Ознакомить</w:t>
      </w:r>
      <w:r w:rsidRPr="00FF72D8">
        <w:rPr>
          <w:bCs/>
        </w:rPr>
        <w:t xml:space="preserve"> Исполнителя с Правилами внутреннего режима и техники безопасности, действующими на объекте Заказчика.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4.9.</w:t>
      </w:r>
      <w:r w:rsidRPr="00FF72D8">
        <w:rPr>
          <w:bCs/>
        </w:rPr>
        <w:tab/>
        <w:t>Своевременно оплачивать счета Исполнителя в сроки, указанные в п.п. 2.2., 2.7.</w:t>
      </w:r>
    </w:p>
    <w:p w:rsidR="0096686B" w:rsidRPr="00FF72D8" w:rsidRDefault="0096686B" w:rsidP="0096686B">
      <w:pPr>
        <w:ind w:firstLine="709"/>
        <w:jc w:val="both"/>
        <w:rPr>
          <w:bCs/>
        </w:rPr>
      </w:pPr>
    </w:p>
    <w:p w:rsidR="0096686B" w:rsidRPr="00FF72D8" w:rsidRDefault="0096686B" w:rsidP="0096686B">
      <w:pPr>
        <w:ind w:firstLine="709"/>
        <w:jc w:val="center"/>
        <w:outlineLvl w:val="0"/>
        <w:rPr>
          <w:b/>
          <w:bCs/>
        </w:rPr>
      </w:pPr>
      <w:r w:rsidRPr="00FF72D8">
        <w:rPr>
          <w:b/>
          <w:bCs/>
        </w:rPr>
        <w:t>5. Особые условия</w:t>
      </w:r>
    </w:p>
    <w:p w:rsidR="0096686B" w:rsidRPr="00FF72D8" w:rsidRDefault="0096686B" w:rsidP="0096686B">
      <w:pPr>
        <w:ind w:firstLine="709"/>
        <w:jc w:val="center"/>
        <w:rPr>
          <w:b/>
          <w:bCs/>
        </w:rPr>
      </w:pP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5.1</w:t>
      </w:r>
      <w:r w:rsidRPr="00FF72D8">
        <w:rPr>
          <w:bCs/>
        </w:rPr>
        <w:tab/>
        <w:t>В случае, если отдельные элементы, находящиеся на ТО отработали свой ресурс или имеют значительные повреждения, Исполнитель имеет право потребовать от Заказчика проведения ремонта, частичной или полной их замены за счет Заказчика.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5.2</w:t>
      </w:r>
      <w:r w:rsidRPr="00FF72D8">
        <w:rPr>
          <w:bCs/>
        </w:rPr>
        <w:tab/>
        <w:t>Программное обеспечение Заказчик приобретает самостоятельно у сторонних фирм, по согласованию (консультацией) с Исполнителем.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5.3.</w:t>
      </w:r>
      <w:r w:rsidRPr="00FF72D8">
        <w:rPr>
          <w:bCs/>
        </w:rPr>
        <w:tab/>
        <w:t>Исполнитель не несет ответственность за использование Заказчиком нестандартного оборудования, узлов и частей, и так же не лицензионного программного обеспечения.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5.4</w:t>
      </w:r>
      <w:r w:rsidRPr="00FF72D8">
        <w:rPr>
          <w:bCs/>
        </w:rPr>
        <w:tab/>
        <w:t>Исполнитель несет ответственность перед Заказчиком только в пределах общей суммы данного Договора.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5.5.</w:t>
      </w:r>
      <w:r w:rsidRPr="00FF72D8">
        <w:rPr>
          <w:bCs/>
        </w:rPr>
        <w:tab/>
        <w:t>Исполнитель не несет ответственность за убытки Заказчика, прямые или косвенные (упущенная выгода и моральный ущерб в том числе), могущие возникнуть в результате временной неработоспособности оборудования, указанного в спецификации в Приложении №1.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5.6.</w:t>
      </w:r>
      <w:r w:rsidRPr="00FF72D8">
        <w:rPr>
          <w:bCs/>
        </w:rPr>
        <w:tab/>
        <w:t>Если условия эксплуатации технических средств, подлежащих ТО в рамках настоящего Договора, требуют специального образования, сертификации или допуска, Исполнитель вправе потребовать организации обучения персонала Заказчика и получения соответствующих форм допуска.</w:t>
      </w:r>
    </w:p>
    <w:p w:rsidR="0096686B" w:rsidRPr="00FF72D8" w:rsidRDefault="0096686B" w:rsidP="0096686B">
      <w:pPr>
        <w:ind w:firstLine="709"/>
        <w:jc w:val="both"/>
        <w:rPr>
          <w:bCs/>
        </w:rPr>
      </w:pPr>
    </w:p>
    <w:p w:rsidR="0096686B" w:rsidRPr="00FF72D8" w:rsidRDefault="0096686B" w:rsidP="0096686B">
      <w:pPr>
        <w:ind w:firstLine="709"/>
        <w:jc w:val="center"/>
        <w:outlineLvl w:val="0"/>
        <w:rPr>
          <w:b/>
          <w:bCs/>
        </w:rPr>
      </w:pPr>
      <w:r w:rsidRPr="00FF72D8">
        <w:rPr>
          <w:b/>
          <w:bCs/>
        </w:rPr>
        <w:t>6. Срок действия договора</w:t>
      </w:r>
    </w:p>
    <w:p w:rsidR="0096686B" w:rsidRPr="00FF72D8" w:rsidRDefault="0096686B" w:rsidP="0096686B">
      <w:pPr>
        <w:ind w:firstLine="709"/>
        <w:jc w:val="center"/>
        <w:rPr>
          <w:b/>
          <w:bCs/>
        </w:rPr>
      </w:pP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6.1.</w:t>
      </w:r>
      <w:r w:rsidRPr="00FF72D8">
        <w:rPr>
          <w:bCs/>
        </w:rPr>
        <w:tab/>
        <w:t xml:space="preserve">Договор вступает в силу с момента его подписания  и действует сроком на 12 месяцев. </w:t>
      </w:r>
      <w:r w:rsidRPr="00FF72D8">
        <w:t>Срок действия Договора автоматически продлевается на каждый последующий год, если ни одна из сторон не уведомит другую сторону о своем намерении прекратить действие Договора не менее чем за 30 (Тридцать) дней до его завершения.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6.2</w:t>
      </w:r>
      <w:r w:rsidRPr="00FF72D8">
        <w:rPr>
          <w:bCs/>
        </w:rPr>
        <w:tab/>
        <w:t>Договор вступает в силу с момента подписания Договора Сторонами.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6.3.</w:t>
      </w:r>
      <w:r w:rsidRPr="00FF72D8">
        <w:rPr>
          <w:bCs/>
        </w:rPr>
        <w:tab/>
        <w:t xml:space="preserve">Исполнитель вправе в одностороннем порядке прекратить работы по ТО в случае не выполнения Заказчиком своих обязательств, нарушения правил технической </w:t>
      </w:r>
      <w:r w:rsidRPr="00FF72D8">
        <w:rPr>
          <w:bCs/>
        </w:rPr>
        <w:lastRenderedPageBreak/>
        <w:t>эксплуатации, приведших к выходу оборудования из строя или в случае необоснованного нарушения срока платежей, о чем должен сообщить Заказчику не позднее, чем за 3(три) рабочих дня до даты прекращения работ и волеизъявления об одностороннем расторжении договора.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6.4.</w:t>
      </w:r>
      <w:r w:rsidRPr="00FF72D8">
        <w:rPr>
          <w:bCs/>
        </w:rPr>
        <w:tab/>
        <w:t>Стороны оставляют за собой право на досрочное расторжение настоящего Договора по инициативе любой из Сторон с письменным предупреждением другой стороны за 1 месяц.</w:t>
      </w:r>
    </w:p>
    <w:p w:rsidR="001B67E8" w:rsidRPr="00FF72D8" w:rsidRDefault="001B67E8" w:rsidP="0096686B">
      <w:pPr>
        <w:ind w:firstLine="709"/>
        <w:jc w:val="both"/>
        <w:outlineLvl w:val="0"/>
        <w:rPr>
          <w:bCs/>
        </w:rPr>
      </w:pPr>
    </w:p>
    <w:p w:rsidR="0096686B" w:rsidRPr="00FF72D8" w:rsidRDefault="0096686B" w:rsidP="001B67E8">
      <w:pPr>
        <w:ind w:firstLine="709"/>
        <w:jc w:val="center"/>
        <w:outlineLvl w:val="0"/>
        <w:rPr>
          <w:b/>
          <w:bCs/>
        </w:rPr>
      </w:pPr>
      <w:r w:rsidRPr="00FF72D8">
        <w:rPr>
          <w:b/>
          <w:bCs/>
        </w:rPr>
        <w:t>7. Порядок разрешения споров</w:t>
      </w:r>
    </w:p>
    <w:p w:rsidR="0096686B" w:rsidRPr="00FF72D8" w:rsidRDefault="0096686B" w:rsidP="0096686B">
      <w:pPr>
        <w:ind w:firstLine="709"/>
        <w:jc w:val="both"/>
        <w:rPr>
          <w:bCs/>
        </w:rPr>
      </w:pP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7.1. Все споры и разногласия по настоящему Договору будут по возможности решаться путем переговоров между Сторонами.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7.2. В случае не урегулирования споров и разногласий путем переговоров, разрешение споров и разногласий производится в арбитражном суде г. </w:t>
      </w:r>
      <w:r w:rsidR="00F520EE">
        <w:rPr>
          <w:bCs/>
        </w:rPr>
        <w:t>______________</w:t>
      </w:r>
      <w:r w:rsidRPr="00FF72D8">
        <w:rPr>
          <w:bCs/>
        </w:rPr>
        <w:t xml:space="preserve"> в соответствии с действующим законодательством Российской Федерации.</w:t>
      </w:r>
    </w:p>
    <w:p w:rsidR="0096686B" w:rsidRPr="00FF72D8" w:rsidRDefault="0096686B" w:rsidP="0096686B">
      <w:pPr>
        <w:ind w:firstLine="709"/>
        <w:jc w:val="both"/>
        <w:rPr>
          <w:bCs/>
        </w:rPr>
      </w:pPr>
    </w:p>
    <w:p w:rsidR="0096686B" w:rsidRPr="00FF72D8" w:rsidRDefault="0096686B" w:rsidP="0096686B">
      <w:pPr>
        <w:ind w:firstLine="709"/>
        <w:jc w:val="center"/>
        <w:outlineLvl w:val="0"/>
        <w:rPr>
          <w:b/>
          <w:bCs/>
        </w:rPr>
      </w:pPr>
      <w:r w:rsidRPr="00FF72D8">
        <w:rPr>
          <w:b/>
          <w:bCs/>
        </w:rPr>
        <w:t>8. Дополнительные условия</w:t>
      </w:r>
    </w:p>
    <w:p w:rsidR="0096686B" w:rsidRPr="00FF72D8" w:rsidRDefault="0096686B" w:rsidP="0096686B">
      <w:pPr>
        <w:ind w:firstLine="709"/>
        <w:jc w:val="center"/>
        <w:rPr>
          <w:b/>
          <w:bCs/>
        </w:rPr>
      </w:pP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8.1. Все Приложения к настоящему Договору являются его неотъемлемой частью.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 xml:space="preserve">8.2. Переговоры и переписка, предшествующие подписанию настоящего Договора, утрачивают юридическую силу в момент его подписания. 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 xml:space="preserve">8.3. Дополнения и изменения к настоящему Договору имеют юридическую силу только в том случае, если они закреплены Сторонами в письменном виде и подписаны официально уполномоченными представителями Сторон. </w:t>
      </w: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8.4. Настоящий Договор подписан в двух экземплярах, по одному оригинальному экземпляру для каждой Стороны.</w:t>
      </w:r>
    </w:p>
    <w:p w:rsidR="0096686B" w:rsidRPr="00FF72D8" w:rsidRDefault="0096686B" w:rsidP="0096686B">
      <w:pPr>
        <w:ind w:firstLine="709"/>
        <w:jc w:val="both"/>
        <w:rPr>
          <w:bCs/>
        </w:rPr>
      </w:pPr>
    </w:p>
    <w:p w:rsidR="0096686B" w:rsidRPr="00FF72D8" w:rsidRDefault="0096686B" w:rsidP="0096686B">
      <w:pPr>
        <w:ind w:firstLine="709"/>
        <w:jc w:val="center"/>
        <w:outlineLvl w:val="0"/>
        <w:rPr>
          <w:b/>
          <w:bCs/>
        </w:rPr>
      </w:pPr>
      <w:r w:rsidRPr="00FF72D8">
        <w:rPr>
          <w:b/>
          <w:bCs/>
        </w:rPr>
        <w:t>9. Форс – мажор</w:t>
      </w:r>
    </w:p>
    <w:p w:rsidR="0096686B" w:rsidRPr="00FF72D8" w:rsidRDefault="0096686B" w:rsidP="0096686B">
      <w:pPr>
        <w:ind w:firstLine="709"/>
        <w:jc w:val="center"/>
        <w:rPr>
          <w:b/>
          <w:bCs/>
        </w:rPr>
      </w:pPr>
    </w:p>
    <w:p w:rsidR="0096686B" w:rsidRPr="00FF72D8" w:rsidRDefault="0096686B" w:rsidP="0096686B">
      <w:pPr>
        <w:ind w:firstLine="709"/>
        <w:jc w:val="both"/>
        <w:rPr>
          <w:bCs/>
        </w:rPr>
      </w:pPr>
      <w:r w:rsidRPr="00FF72D8">
        <w:rPr>
          <w:bCs/>
        </w:rPr>
        <w:t>Ни одна из сторон не будет нести ответственность за полное или частичное неисполнение любого из своих обязательств, если таковое будет являться следствием обстоятельств непреодолимой силы (например, наводнение, пожар, землетрясение и другие стихийные бедствия, война или военные действия, а также постановления правительства, указы и другие нормативные акты, изданные после заключения Договора, невыполнение банками своих обязательств). Сторона, не могущая исполнить свои обязательства, обязана немедленно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96686B" w:rsidRPr="00FF72D8" w:rsidRDefault="0096686B" w:rsidP="0096686B">
      <w:pPr>
        <w:ind w:firstLine="709"/>
        <w:jc w:val="both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96686B" w:rsidRPr="00FF72D8" w:rsidRDefault="0096686B" w:rsidP="0096686B">
      <w:pPr>
        <w:ind w:firstLine="709"/>
        <w:jc w:val="center"/>
        <w:outlineLvl w:val="0"/>
        <w:rPr>
          <w:b/>
          <w:bCs/>
        </w:rPr>
      </w:pPr>
      <w:r w:rsidRPr="00FF72D8">
        <w:rPr>
          <w:b/>
          <w:bCs/>
        </w:rPr>
        <w:lastRenderedPageBreak/>
        <w:t>10. Приложения к договору.</w:t>
      </w:r>
    </w:p>
    <w:p w:rsidR="0096686B" w:rsidRPr="00FF72D8" w:rsidRDefault="0096686B" w:rsidP="0096686B">
      <w:pPr>
        <w:ind w:firstLine="709"/>
        <w:jc w:val="center"/>
        <w:rPr>
          <w:b/>
          <w:bCs/>
        </w:rPr>
      </w:pPr>
    </w:p>
    <w:p w:rsidR="0096686B" w:rsidRPr="00FF72D8" w:rsidRDefault="0096686B" w:rsidP="0096686B">
      <w:pPr>
        <w:tabs>
          <w:tab w:val="left" w:pos="5595"/>
        </w:tabs>
        <w:ind w:firstLine="709"/>
        <w:rPr>
          <w:bCs/>
        </w:rPr>
      </w:pPr>
      <w:r w:rsidRPr="00FF72D8">
        <w:rPr>
          <w:bCs/>
        </w:rPr>
        <w:tab/>
      </w: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0B2581" w:rsidRPr="00FF72D8" w:rsidRDefault="000B2581" w:rsidP="0096686B">
      <w:pPr>
        <w:ind w:firstLine="709"/>
        <w:jc w:val="center"/>
        <w:outlineLvl w:val="0"/>
        <w:rPr>
          <w:b/>
          <w:bCs/>
        </w:rPr>
      </w:pPr>
    </w:p>
    <w:p w:rsidR="0096686B" w:rsidRDefault="0096686B" w:rsidP="0096686B">
      <w:pPr>
        <w:ind w:firstLine="709"/>
        <w:jc w:val="center"/>
        <w:outlineLvl w:val="0"/>
        <w:rPr>
          <w:b/>
          <w:bCs/>
        </w:rPr>
      </w:pPr>
      <w:r w:rsidRPr="00FF72D8">
        <w:rPr>
          <w:b/>
          <w:bCs/>
        </w:rPr>
        <w:t xml:space="preserve">11. </w:t>
      </w:r>
      <w:r w:rsidR="00796F86" w:rsidRPr="00FF72D8">
        <w:rPr>
          <w:b/>
          <w:bCs/>
        </w:rPr>
        <w:t>Адреса, Банковские реквизиты и подписи сторон</w:t>
      </w:r>
    </w:p>
    <w:p w:rsidR="00F562D2" w:rsidRPr="00FF72D8" w:rsidRDefault="00F562D2" w:rsidP="0096686B">
      <w:pPr>
        <w:ind w:firstLine="709"/>
        <w:jc w:val="center"/>
        <w:outlineLvl w:val="0"/>
        <w:rPr>
          <w:b/>
          <w:bCs/>
        </w:rPr>
      </w:pPr>
    </w:p>
    <w:p w:rsidR="0096686B" w:rsidRPr="00FF72D8" w:rsidRDefault="0096686B" w:rsidP="0096686B">
      <w:pPr>
        <w:ind w:firstLine="709"/>
        <w:jc w:val="center"/>
        <w:rPr>
          <w:b/>
          <w:bCs/>
        </w:rPr>
      </w:pPr>
    </w:p>
    <w:tbl>
      <w:tblPr>
        <w:tblW w:w="972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3261"/>
        <w:gridCol w:w="1511"/>
        <w:gridCol w:w="3529"/>
      </w:tblGrid>
      <w:tr w:rsidR="0096686B" w:rsidRPr="00FF72D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80" w:type="dxa"/>
            <w:gridSpan w:val="2"/>
          </w:tcPr>
          <w:p w:rsidR="0096686B" w:rsidRPr="00FF72D8" w:rsidRDefault="0096686B" w:rsidP="0096686B">
            <w:pPr>
              <w:ind w:left="101" w:firstLine="51"/>
              <w:rPr>
                <w:b/>
              </w:rPr>
            </w:pPr>
            <w:r w:rsidRPr="00FF72D8">
              <w:rPr>
                <w:b/>
              </w:rPr>
              <w:t>Заказчик</w:t>
            </w:r>
          </w:p>
        </w:tc>
        <w:tc>
          <w:tcPr>
            <w:tcW w:w="5040" w:type="dxa"/>
            <w:gridSpan w:val="2"/>
          </w:tcPr>
          <w:p w:rsidR="0096686B" w:rsidRPr="00FF72D8" w:rsidRDefault="0096686B" w:rsidP="0096686B">
            <w:pPr>
              <w:jc w:val="both"/>
              <w:rPr>
                <w:b/>
              </w:rPr>
            </w:pPr>
            <w:r w:rsidRPr="00FF72D8">
              <w:rPr>
                <w:b/>
              </w:rPr>
              <w:t>Исполнитель</w:t>
            </w:r>
          </w:p>
        </w:tc>
      </w:tr>
      <w:tr w:rsidR="00796F86" w:rsidRPr="00FF72D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680" w:type="dxa"/>
            <w:gridSpan w:val="2"/>
          </w:tcPr>
          <w:p w:rsidR="00796F86" w:rsidRPr="00FF72D8" w:rsidRDefault="00796F86" w:rsidP="0096686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040" w:type="dxa"/>
            <w:gridSpan w:val="2"/>
          </w:tcPr>
          <w:p w:rsidR="00796F86" w:rsidRDefault="00796F86" w:rsidP="00F520EE">
            <w:pPr>
              <w:spacing w:before="100" w:beforeAutospacing="1" w:after="100" w:afterAutospacing="1"/>
              <w:outlineLvl w:val="2"/>
            </w:pPr>
          </w:p>
          <w:p w:rsidR="00F520EE" w:rsidRDefault="00F520EE" w:rsidP="00F520EE">
            <w:pPr>
              <w:spacing w:before="100" w:beforeAutospacing="1" w:after="100" w:afterAutospacing="1"/>
              <w:outlineLvl w:val="2"/>
            </w:pPr>
          </w:p>
          <w:p w:rsidR="00F520EE" w:rsidRDefault="00F520EE" w:rsidP="00F520EE">
            <w:pPr>
              <w:spacing w:before="100" w:beforeAutospacing="1" w:after="100" w:afterAutospacing="1"/>
              <w:outlineLvl w:val="2"/>
            </w:pPr>
          </w:p>
          <w:p w:rsidR="00F520EE" w:rsidRDefault="00F520EE" w:rsidP="00F520EE">
            <w:pPr>
              <w:spacing w:before="100" w:beforeAutospacing="1" w:after="100" w:afterAutospacing="1"/>
              <w:outlineLvl w:val="2"/>
            </w:pPr>
          </w:p>
          <w:p w:rsidR="00F520EE" w:rsidRDefault="00F520EE" w:rsidP="00F520EE">
            <w:pPr>
              <w:spacing w:before="100" w:beforeAutospacing="1" w:after="100" w:afterAutospacing="1"/>
              <w:outlineLvl w:val="2"/>
            </w:pPr>
          </w:p>
          <w:p w:rsidR="00F520EE" w:rsidRDefault="00F520EE" w:rsidP="00F520EE">
            <w:pPr>
              <w:spacing w:before="100" w:beforeAutospacing="1" w:after="100" w:afterAutospacing="1"/>
              <w:outlineLvl w:val="2"/>
            </w:pPr>
          </w:p>
          <w:p w:rsidR="00F520EE" w:rsidRDefault="00F520EE" w:rsidP="00F520EE">
            <w:pPr>
              <w:spacing w:before="100" w:beforeAutospacing="1" w:after="100" w:afterAutospacing="1"/>
              <w:outlineLvl w:val="2"/>
            </w:pPr>
          </w:p>
          <w:p w:rsidR="00F520EE" w:rsidRPr="00FF72D8" w:rsidRDefault="00F520EE" w:rsidP="00F520EE">
            <w:pPr>
              <w:spacing w:before="100" w:beforeAutospacing="1" w:after="100" w:afterAutospacing="1"/>
              <w:outlineLvl w:val="2"/>
            </w:pPr>
          </w:p>
        </w:tc>
      </w:tr>
      <w:tr w:rsidR="00884E2D" w:rsidRPr="00FF72D8" w:rsidTr="00C3043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884E2D" w:rsidRPr="00FF72D8" w:rsidRDefault="00884E2D" w:rsidP="0096686B">
            <w:pPr>
              <w:rPr>
                <w:b/>
              </w:rPr>
            </w:pPr>
            <w:r w:rsidRPr="00FF72D8">
              <w:rPr>
                <w:b/>
              </w:rPr>
              <w:t>Генеральный директор</w:t>
            </w:r>
          </w:p>
          <w:p w:rsidR="00884E2D" w:rsidRPr="00FF72D8" w:rsidRDefault="00884E2D" w:rsidP="0096686B">
            <w:pPr>
              <w:ind w:left="101" w:firstLine="709"/>
              <w:rPr>
                <w:b/>
              </w:rPr>
            </w:pPr>
          </w:p>
        </w:tc>
        <w:tc>
          <w:tcPr>
            <w:tcW w:w="5040" w:type="dxa"/>
            <w:gridSpan w:val="2"/>
          </w:tcPr>
          <w:p w:rsidR="00884E2D" w:rsidRPr="00FF72D8" w:rsidRDefault="00884E2D" w:rsidP="00796F86">
            <w:pPr>
              <w:ind w:firstLine="284"/>
              <w:jc w:val="right"/>
              <w:rPr>
                <w:b/>
              </w:rPr>
            </w:pPr>
            <w:r w:rsidRPr="00FF72D8">
              <w:rPr>
                <w:b/>
              </w:rPr>
              <w:t>/</w:t>
            </w:r>
            <w:r w:rsidR="00F520EE">
              <w:rPr>
                <w:b/>
              </w:rPr>
              <w:t>________________</w:t>
            </w:r>
            <w:r w:rsidRPr="00FF72D8">
              <w:rPr>
                <w:b/>
              </w:rPr>
              <w:t>/</w:t>
            </w:r>
          </w:p>
        </w:tc>
      </w:tr>
      <w:tr w:rsidR="00884E2D" w:rsidRPr="00FF72D8" w:rsidTr="00C3043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80" w:type="dxa"/>
            <w:gridSpan w:val="2"/>
          </w:tcPr>
          <w:p w:rsidR="00884E2D" w:rsidRPr="00FF72D8" w:rsidRDefault="00884E2D" w:rsidP="0096686B">
            <w:pPr>
              <w:ind w:firstLine="709"/>
              <w:jc w:val="right"/>
              <w:rPr>
                <w:b/>
              </w:rPr>
            </w:pPr>
            <w:r w:rsidRPr="00FF72D8">
              <w:rPr>
                <w:b/>
              </w:rPr>
              <w:t>/________________/</w:t>
            </w:r>
          </w:p>
        </w:tc>
        <w:tc>
          <w:tcPr>
            <w:tcW w:w="5040" w:type="dxa"/>
            <w:gridSpan w:val="2"/>
          </w:tcPr>
          <w:p w:rsidR="00884E2D" w:rsidRPr="00FF72D8" w:rsidRDefault="00884E2D" w:rsidP="0096686B">
            <w:pPr>
              <w:ind w:hanging="7"/>
              <w:jc w:val="right"/>
              <w:rPr>
                <w:b/>
              </w:rPr>
            </w:pPr>
            <w:r w:rsidRPr="00FF72D8">
              <w:rPr>
                <w:b/>
              </w:rPr>
              <w:t>«      »                         201__ г.</w:t>
            </w:r>
          </w:p>
        </w:tc>
      </w:tr>
      <w:tr w:rsidR="00884E2D" w:rsidRPr="00FF72D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680" w:type="dxa"/>
            <w:gridSpan w:val="2"/>
          </w:tcPr>
          <w:p w:rsidR="00884E2D" w:rsidRPr="00FF72D8" w:rsidRDefault="00884E2D" w:rsidP="0096686B">
            <w:pPr>
              <w:ind w:firstLine="709"/>
              <w:jc w:val="both"/>
              <w:rPr>
                <w:b/>
              </w:rPr>
            </w:pPr>
            <w:r w:rsidRPr="00FF72D8">
              <w:rPr>
                <w:b/>
              </w:rPr>
              <w:t>М.П.</w:t>
            </w:r>
          </w:p>
        </w:tc>
        <w:tc>
          <w:tcPr>
            <w:tcW w:w="5040" w:type="dxa"/>
            <w:gridSpan w:val="2"/>
          </w:tcPr>
          <w:p w:rsidR="00884E2D" w:rsidRPr="00FF72D8" w:rsidRDefault="00884E2D" w:rsidP="0096686B">
            <w:pPr>
              <w:ind w:firstLine="284"/>
              <w:jc w:val="right"/>
              <w:rPr>
                <w:b/>
              </w:rPr>
            </w:pPr>
          </w:p>
        </w:tc>
      </w:tr>
      <w:tr w:rsidR="00884E2D" w:rsidRPr="00FF72D8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419" w:type="dxa"/>
          </w:tcPr>
          <w:p w:rsidR="00884E2D" w:rsidRPr="00FF72D8" w:rsidRDefault="00884E2D" w:rsidP="0096686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884E2D" w:rsidRPr="00FF72D8" w:rsidRDefault="00884E2D" w:rsidP="0096686B">
            <w:pPr>
              <w:ind w:hanging="7"/>
              <w:jc w:val="right"/>
              <w:rPr>
                <w:b/>
              </w:rPr>
            </w:pPr>
          </w:p>
        </w:tc>
        <w:tc>
          <w:tcPr>
            <w:tcW w:w="1511" w:type="dxa"/>
          </w:tcPr>
          <w:p w:rsidR="00884E2D" w:rsidRPr="00FF72D8" w:rsidRDefault="00884E2D" w:rsidP="0096686B">
            <w:pPr>
              <w:ind w:firstLine="284"/>
              <w:jc w:val="both"/>
              <w:rPr>
                <w:b/>
              </w:rPr>
            </w:pPr>
          </w:p>
        </w:tc>
        <w:tc>
          <w:tcPr>
            <w:tcW w:w="3529" w:type="dxa"/>
          </w:tcPr>
          <w:p w:rsidR="00884E2D" w:rsidRPr="00FF72D8" w:rsidRDefault="00884E2D" w:rsidP="0096686B">
            <w:pPr>
              <w:jc w:val="right"/>
              <w:rPr>
                <w:b/>
              </w:rPr>
            </w:pPr>
          </w:p>
        </w:tc>
      </w:tr>
    </w:tbl>
    <w:p w:rsidR="0096686B" w:rsidRPr="00FF72D8" w:rsidRDefault="0096686B" w:rsidP="0096686B">
      <w:pPr>
        <w:jc w:val="both"/>
        <w:rPr>
          <w:bCs/>
        </w:rPr>
      </w:pPr>
    </w:p>
    <w:p w:rsidR="0096686B" w:rsidRPr="00FF72D8" w:rsidRDefault="0096686B" w:rsidP="00F520EE">
      <w:pPr>
        <w:pStyle w:val="ae"/>
        <w:jc w:val="right"/>
      </w:pPr>
    </w:p>
    <w:sectPr w:rsidR="0096686B" w:rsidRPr="00FF72D8" w:rsidSect="00F5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4A" w:rsidRDefault="0048454A">
      <w:r>
        <w:separator/>
      </w:r>
    </w:p>
  </w:endnote>
  <w:endnote w:type="continuationSeparator" w:id="0">
    <w:p w:rsidR="0048454A" w:rsidRDefault="0048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6B" w:rsidRPr="00850476" w:rsidRDefault="0096686B" w:rsidP="008504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76" w:rsidRPr="00AC1073" w:rsidRDefault="00850476" w:rsidP="00850476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1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EE" w:rsidRPr="00850476" w:rsidRDefault="00F520EE" w:rsidP="008504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4A" w:rsidRDefault="0048454A">
      <w:r>
        <w:separator/>
      </w:r>
    </w:p>
  </w:footnote>
  <w:footnote w:type="continuationSeparator" w:id="0">
    <w:p w:rsidR="0048454A" w:rsidRDefault="0048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EE" w:rsidRPr="00850476" w:rsidRDefault="00F520EE" w:rsidP="0085047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EE" w:rsidRPr="00850476" w:rsidRDefault="00F520EE" w:rsidP="0085047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EE" w:rsidRPr="00850476" w:rsidRDefault="00F520EE" w:rsidP="008504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0127E8E"/>
    <w:multiLevelType w:val="hybridMultilevel"/>
    <w:tmpl w:val="DE1EA660"/>
    <w:lvl w:ilvl="0" w:tplc="4F5A91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06817F3"/>
    <w:multiLevelType w:val="hybridMultilevel"/>
    <w:tmpl w:val="69CC4F2C"/>
    <w:lvl w:ilvl="0" w:tplc="85BE3D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27F"/>
    <w:rsid w:val="000B2581"/>
    <w:rsid w:val="000D1318"/>
    <w:rsid w:val="00163990"/>
    <w:rsid w:val="001B67E8"/>
    <w:rsid w:val="001C261D"/>
    <w:rsid w:val="002669A8"/>
    <w:rsid w:val="00277B13"/>
    <w:rsid w:val="002B4430"/>
    <w:rsid w:val="0048454A"/>
    <w:rsid w:val="004C442F"/>
    <w:rsid w:val="004D089E"/>
    <w:rsid w:val="00533B7E"/>
    <w:rsid w:val="00580203"/>
    <w:rsid w:val="00590F4B"/>
    <w:rsid w:val="00654E5C"/>
    <w:rsid w:val="00691803"/>
    <w:rsid w:val="00703CF6"/>
    <w:rsid w:val="0074429A"/>
    <w:rsid w:val="00767690"/>
    <w:rsid w:val="00796F86"/>
    <w:rsid w:val="00814E2B"/>
    <w:rsid w:val="00850476"/>
    <w:rsid w:val="00884E2D"/>
    <w:rsid w:val="008D51A3"/>
    <w:rsid w:val="008E0F2B"/>
    <w:rsid w:val="0096686B"/>
    <w:rsid w:val="009A33B2"/>
    <w:rsid w:val="009C23F2"/>
    <w:rsid w:val="009F23B3"/>
    <w:rsid w:val="009F6B0C"/>
    <w:rsid w:val="00A036D7"/>
    <w:rsid w:val="00A12A90"/>
    <w:rsid w:val="00B63045"/>
    <w:rsid w:val="00B6562B"/>
    <w:rsid w:val="00BC6DAD"/>
    <w:rsid w:val="00C163B0"/>
    <w:rsid w:val="00C30435"/>
    <w:rsid w:val="00C73222"/>
    <w:rsid w:val="00C762C2"/>
    <w:rsid w:val="00CE0ADD"/>
    <w:rsid w:val="00CE73D8"/>
    <w:rsid w:val="00D84D77"/>
    <w:rsid w:val="00D95739"/>
    <w:rsid w:val="00DA6514"/>
    <w:rsid w:val="00DC6325"/>
    <w:rsid w:val="00E5052E"/>
    <w:rsid w:val="00F23E5F"/>
    <w:rsid w:val="00F311A3"/>
    <w:rsid w:val="00F520EE"/>
    <w:rsid w:val="00F562D2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972736-2B56-45F2-AC25-4A47C6A1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24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24B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324BE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324BE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24BEE"/>
    <w:pPr>
      <w:spacing w:before="100" w:beforeAutospacing="1" w:after="100" w:afterAutospacing="1"/>
    </w:pPr>
    <w:rPr>
      <w:color w:val="C8C8D8"/>
    </w:rPr>
  </w:style>
  <w:style w:type="paragraph" w:styleId="a4">
    <w:name w:val="Balloon Text"/>
    <w:basedOn w:val="a"/>
    <w:semiHidden/>
    <w:rsid w:val="00BB13D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4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C42ACB"/>
    <w:pPr>
      <w:ind w:left="360"/>
    </w:pPr>
    <w:rPr>
      <w:rFonts w:ascii="Arial" w:hAnsi="Arial"/>
      <w:snapToGrid w:val="0"/>
      <w:color w:val="000000"/>
      <w:sz w:val="18"/>
      <w:szCs w:val="20"/>
      <w:lang w:val="en-GB" w:eastAsia="en-US"/>
    </w:rPr>
  </w:style>
  <w:style w:type="paragraph" w:styleId="a6">
    <w:name w:val="footer"/>
    <w:basedOn w:val="a"/>
    <w:link w:val="a7"/>
    <w:uiPriority w:val="99"/>
    <w:rsid w:val="00C42AC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ACB"/>
  </w:style>
  <w:style w:type="paragraph" w:styleId="a9">
    <w:name w:val="header"/>
    <w:basedOn w:val="a"/>
    <w:rsid w:val="00491EE0"/>
    <w:pPr>
      <w:tabs>
        <w:tab w:val="center" w:pos="4677"/>
        <w:tab w:val="right" w:pos="9355"/>
      </w:tabs>
    </w:pPr>
  </w:style>
  <w:style w:type="paragraph" w:customStyle="1" w:styleId="Nonformat">
    <w:name w:val="Nonformat"/>
    <w:basedOn w:val="a"/>
    <w:rsid w:val="006D6D7B"/>
    <w:pPr>
      <w:widowControl w:val="0"/>
    </w:pPr>
    <w:rPr>
      <w:rFonts w:ascii="Consultant" w:hAnsi="Consultant"/>
      <w:noProof/>
      <w:sz w:val="20"/>
      <w:szCs w:val="20"/>
      <w:lang w:eastAsia="en-US"/>
    </w:rPr>
  </w:style>
  <w:style w:type="paragraph" w:styleId="aa">
    <w:name w:val="Document Map"/>
    <w:basedOn w:val="a"/>
    <w:link w:val="ab"/>
    <w:rsid w:val="002A6D7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2A6D7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2A6D7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A6D7E"/>
    <w:rPr>
      <w:sz w:val="24"/>
      <w:szCs w:val="24"/>
    </w:rPr>
  </w:style>
  <w:style w:type="paragraph" w:styleId="ae">
    <w:name w:val="Title"/>
    <w:basedOn w:val="a"/>
    <w:link w:val="af"/>
    <w:qFormat/>
    <w:rsid w:val="002A6D7E"/>
    <w:pPr>
      <w:jc w:val="center"/>
    </w:pPr>
    <w:rPr>
      <w:b/>
      <w:bCs/>
      <w:u w:val="single"/>
    </w:rPr>
  </w:style>
  <w:style w:type="character" w:customStyle="1" w:styleId="af">
    <w:name w:val="Название Знак"/>
    <w:link w:val="ae"/>
    <w:rsid w:val="002A6D7E"/>
    <w:rPr>
      <w:b/>
      <w:bCs/>
      <w:sz w:val="24"/>
      <w:szCs w:val="24"/>
      <w:u w:val="single"/>
    </w:rPr>
  </w:style>
  <w:style w:type="paragraph" w:styleId="HTML">
    <w:name w:val="HTML Preformatted"/>
    <w:basedOn w:val="a"/>
    <w:link w:val="HTML0"/>
    <w:rsid w:val="002A6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6D7E"/>
    <w:rPr>
      <w:rFonts w:ascii="Courier New" w:hAnsi="Courier New" w:cs="Courier New"/>
    </w:rPr>
  </w:style>
  <w:style w:type="paragraph" w:customStyle="1" w:styleId="ConsNonformat">
    <w:name w:val="ConsNonformat"/>
    <w:rsid w:val="002A6D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0">
    <w:name w:val="Strong"/>
    <w:qFormat/>
    <w:rsid w:val="002A6D7E"/>
    <w:rPr>
      <w:b/>
      <w:bCs/>
    </w:rPr>
  </w:style>
  <w:style w:type="character" w:styleId="af1">
    <w:name w:val="Hyperlink"/>
    <w:uiPriority w:val="99"/>
    <w:rsid w:val="009C23A8"/>
    <w:rPr>
      <w:color w:val="0000FF"/>
      <w:u w:val="single"/>
    </w:rPr>
  </w:style>
  <w:style w:type="paragraph" w:customStyle="1" w:styleId="10">
    <w:name w:val="Текст1"/>
    <w:basedOn w:val="a"/>
    <w:rsid w:val="00814E2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a7">
    <w:name w:val="Нижний колонтитул Знак"/>
    <w:link w:val="a6"/>
    <w:uiPriority w:val="99"/>
    <w:rsid w:val="008504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9483</Characters>
  <Application>Microsoft Office Word</Application>
  <DocSecurity>0</DocSecurity>
  <Lines>239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типового договора на абонентское обслуживание компьютеров</vt:lpstr>
    </vt:vector>
  </TitlesOfParts>
  <Manager>formadoc.ru</Manager>
  <Company>formadoc.ru</Company>
  <LinksUpToDate>false</LinksUpToDate>
  <CharactersWithSpaces>10738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абонентское обслуживание компьютеров</dc:title>
  <dc:subject>Правовые особенности оформления договора на абонентское обслуживание компьютеров, пример и форма, а также бесплатные советы адвокатов</dc:subject>
  <dc:creator>formadoc.ru</dc:creator>
  <cp:keywords>Договоры, Бизнес, Гражданское право, Договор на абонентское обслуживание компьютеров</cp:keywords>
  <dc:description>Правовые особенности оформления договора на абонентское обслуживание компьютеров, пример и форма, а также бесплатные советы адвокатов</dc:description>
  <cp:lastModifiedBy>formadoc.ru</cp:lastModifiedBy>
  <cp:revision>3</cp:revision>
  <cp:lastPrinted>2020-11-16T18:24:00Z</cp:lastPrinted>
  <dcterms:created xsi:type="dcterms:W3CDTF">2020-11-16T18:24:00Z</dcterms:created>
  <dcterms:modified xsi:type="dcterms:W3CDTF">2020-11-16T18:24:00Z</dcterms:modified>
  <cp:category>Договоры/Бизнес/ГРАЖДАНСКОЕ ПРАВО/Договор на абонентское обслуживание компьютеров</cp:category>
  <dc:language>Rus</dc:language>
  <cp:version>1.0</cp:version>
</cp:coreProperties>
</file>