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39" w:rsidRPr="0043052E" w:rsidRDefault="00E03339" w:rsidP="0043052E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43052E">
        <w:rPr>
          <w:bCs/>
        </w:rPr>
        <w:t>ДОГОВОР   ПОСТАВКИ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rPr>
          <w:bCs/>
        </w:rPr>
        <w:t xml:space="preserve">  г. Москва                                                                                         «____» </w:t>
      </w:r>
      <w:r w:rsidR="0043052E">
        <w:rPr>
          <w:bCs/>
        </w:rPr>
        <w:t>_______</w:t>
      </w:r>
      <w:r w:rsidRPr="0043052E">
        <w:rPr>
          <w:bCs/>
        </w:rPr>
        <w:t xml:space="preserve">  201_ год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</w:rPr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ЗАО "____________________", именуемое в дальнейшем «Покупатель», в лице  генерального директора  _________________, действующего на основании Устава общества, с одной стороны,  и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Открытое акционерное общество «_____________________________» (сокращенное наименование - ОАО «_________»),  именуемое в дальнейшем  «Поставщик», в лице генерального директора   ________________,  действующего на основании Устава общества,  с другой стороны,    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заключили настоящий договор о нижеследующем: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E03339" w:rsidRPr="0043052E" w:rsidRDefault="00E03339" w:rsidP="00E0333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43052E">
        <w:rPr>
          <w:b/>
          <w:bCs/>
        </w:rPr>
        <w:t>Предмет договора.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1.1. Поставщик принимает на себя обязательство по поставке Покупателю на основании его письменных заявок  (заказов): _____________________________________________________  (далее «оборудование»),  а Покупатель обязуется принять и оплатить  оборудование по ценам,  согласованным сторонами, и в соответствии с условиями договора. 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1.2. На основании письменной заявки Покупателя, Поставщик направляет Покупателю для оплаты заказа специфицированный счет, содержащий перечень и технические характеристики оборудования, подлежащего поставке, с указанием количества, цены за единицу, общей стоимости заказа и сроков поставки.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jc w:val="both"/>
      </w:pPr>
      <w:r w:rsidRPr="0043052E">
        <w:t xml:space="preserve">В необходимых случаях, по письменному требованию Покупателя, Поставщик одновременно со счетом направляет Покупателю для оформления спецификацию.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1.3. Обязательства по поставке  вступают в силу с момента  проведения   Покупателем авансового платежа, если дополнительным   соглашением сторонами не будет определено   иное условие  возникновения  обязательства.</w:t>
      </w:r>
    </w:p>
    <w:p w:rsidR="00E03339" w:rsidRPr="0043052E" w:rsidRDefault="00E03339" w:rsidP="00E03339">
      <w:pPr>
        <w:pStyle w:val="3"/>
      </w:pPr>
      <w:r w:rsidRPr="0043052E">
        <w:t>1.4. Право собственности  на оборудование и риски  его случайной гибели или повреждения переходят от Поставщика к Покупателю  в момент передачи оборудования. Факт передачи оформляется  товарной накладной.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16"/>
          <w:szCs w:val="16"/>
        </w:rPr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3052E">
        <w:rPr>
          <w:b/>
          <w:bCs/>
        </w:rPr>
        <w:t xml:space="preserve">                     2. Цены на оборудование и условия поставки.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 2.1. Цены на   оборудование в рублях РФ согласовываются сторонами в Протоколе согласования цены, который является неотъемлемой частью  настоящего договора (Приложение № 1).  Цена указывается с НДС (размер и сумма). Льготное налогообложение  Поставщик обязан подтвердить документально.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В период  действия договора изменение цен  допускается только по согласованию  с Покупателем.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2.2. Платежи за оборудование производятся  Покупателем  по каждому конкретному заказу в следующем порядке: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 2.2.1. Авансовый  платеж в размере  не более 50%  от стоимости заявленного   оборудования  производится   на основании специфицированного счета или оформленной сторонами спецификации в течение пяти рабочих дней, следующих за днем  поступления от Поставщика  счета на оплату оборудования.  Счет направляется  Поставщиком  по письменному запросу  Покупателя, выставляется на полную стоимость заказа  и должен  иметь указание  на номер настоящего договора и на номер заказа  Покупателя.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Если стоимость заказа превышает 500 000,00 рублей, в том числе НДС, сумма аванса не может быть более 30% от общей стоимости заказа. Если при этом сумма аванса превышает   5 000 000,00 рублей, авансовый платеж проводится при условии предоставления Поставщиком банковской гарантии на сумму аванса.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2.2.2. Окончательный расчет за оборудование производится в срок не более  пяти  </w:t>
      </w:r>
      <w:r w:rsidRPr="0043052E">
        <w:lastRenderedPageBreak/>
        <w:t>рабочих   дней, следующих за днем  передачи  Покупателю оборудования и предоставления Поставщиком следующих документов:</w:t>
      </w:r>
    </w:p>
    <w:p w:rsidR="00E03339" w:rsidRPr="0043052E" w:rsidRDefault="00E03339" w:rsidP="00E0333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3052E">
        <w:t>товарной накладной    с указанием на номер заказа и оригинала счета-фактуры, оформленного в соответствии с  требованиями налогового законодательства;</w:t>
      </w:r>
    </w:p>
    <w:p w:rsidR="00E03339" w:rsidRPr="0043052E" w:rsidRDefault="00E03339" w:rsidP="00E0333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43052E">
        <w:t>технической документации  на оборудование  на русском языке (паспорт, Инструкция по эксплуатации)  и  копий сертификатов, обязательных для данного вида оборудования, заверенных подписью и печатью Поставщика.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2.3. Срок поставки  оборудования  определяется спецификацией, но не может составлять более 20 (Двадцати) календарных дней  с  момента  перечисления Покупателем  авансового платежа. Моментом исполнения поставки считается  факт передачи  оборудования  Покупателю, что подтверждается   товарной накладной, оформленной по унифицированной  форме ТОРГ-12.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2.4. Отгрузка  оборудования  производится  автотранспортом  Поставщика на централизованные склады Покупателя в Москве  по адресам: _____________________________________ (по согласованию с Покупателем).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По согласованию  с Покупателем,  поставка оборудования  может производиться на объект Покупателя. Адрес поставки Покупатель  подтверждает письменно.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Приемка оборудования   от Поставщика производится  без вскрытия упаковки (тары). Оборудование считается   принятым  по количеству мест, указанных в  товарной накладной, и по качеству - согласно представленным на оборудование сертификатам. 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2.5. Поставщик обязан передать Покупателю счет-фактуру не позднее 5 календарных дней, следующих за  днем отгрузки (основание: ст. 168 Налогового кодекса, часть 2).  Поставщик  гарантирует  правильное оформление счета-фактуры и несет перед Покупателем ответственность за достоверность указанных в ней сведений.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E03339" w:rsidRPr="0043052E" w:rsidRDefault="00E03339" w:rsidP="00E0333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43052E">
        <w:rPr>
          <w:b/>
          <w:bCs/>
        </w:rPr>
        <w:t>Качество и гарантии.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 3.1. Поставщик  гарантирует  качество и комплектность поставляемого оборудования в  соответствии с действующими ГОСТами или Техническими условиями. Технические характеристики поставленного оборудования должны соответствовать характеристикам, согласованным сторонами  в спецификации.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На поставляемое оборудование  Поставщик обязан  представить сертификат соответствия Госстандарта РФ. Оборудование поставляется с технической документацией на русском языке (техпаспорт, инструкция по эксплуатации).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3.2.  Поставка оборудования  без технической документации и сертификатов, считается ненадлежащей, и Покупатель вправе  отказаться от такого оборудования, если  Поставщик в течение трех дней с момента исполнения поставки не предоставит  ему эти документы в полном объеме.  Обязательства по оплате полученного оборудования  возникают с момента исполнения Поставщиком обязательства по передаче Покупателю  документов.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 3.3. Оборудование  поставляется в упаковке (таре), которая возврату не подлежит.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Упаковка (тара) должна обеспечивать сохранность оборудования при  транспортировке и   возможность  проведения  погрузо-разгрузочных  работ  вручную или механизированными средствами. Каждое тарное место должно быть промаркировано. Маркировка должна содержать сведения, позволяющие предметно определить и идентифицировать содержимое упаковки. Повреждения оборудования, явившиеся следствием ненадлежащей упаковки (тары), устраняются за счет Поставщика.</w:t>
      </w:r>
    </w:p>
    <w:p w:rsidR="00E03339" w:rsidRPr="0043052E" w:rsidRDefault="00E03339" w:rsidP="00E03339">
      <w:pPr>
        <w:pStyle w:val="a3"/>
      </w:pPr>
      <w:r w:rsidRPr="0043052E">
        <w:t xml:space="preserve">3.4. Оборудование принимается  в ненарушенной упаковке Поставщика по количеству тарных мест согласно товарной накладной, и по качеству - согласно представленным сертификатам.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Приемка оборудования  по качеству,  комплектности и ассортименту осуществляется в момент вскрытия упаковки,  но не позднее 30 дней со дня  поставки  оборудования Покупателю.  </w:t>
      </w:r>
      <w:r w:rsidRPr="0043052E">
        <w:lastRenderedPageBreak/>
        <w:t xml:space="preserve">В случае обнаружения  брака, некомплектности, а также в случае поставки продукции в ассортименте, не соответствующем условиям заявки  Покупателя, Поставщику направляется вызов  для участия  в составлении Акта.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Претензии по скрытым дефектам изготовления, выявленным в момент монтажа, подключения  оборудования или в период его гарантийной эксплуатации, подлежат рассмотрению в течение гарантийного срока.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3.5. Бракованное оборудование подлежит замене, а некомплектное - доукомплектованию в течение двадцати календарных дней, если иной срок замены (доукомплектования) не определен  в  Акте приемки оборудования. Расходы по замене бракованного и/или доукомплектованию   некомплектного оборудования  несет Поставщик.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В случае  поставки оборудования,  не соответствующего  по ассортименту или по техническим  характеристикам  оборудованию, заказанному  к поставке, Покупатель вправе отказаться от такого  оборудования и потребовать от Поставщика замены  оборудования или возврата  оплаченной  суммы.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3.6. Поставщик  обеспечивает гарантийное обслуживание в течение срока, указанного в техническом паспорте на оборудование, но не менее 24-х  месяцев. Гарантийный срок исчисляется  с начала  эксплуатации   оборудования при условии, что оборудование было сдано  в эксплуатацию  не позднее шести  месяцев с момента его  поставки. </w:t>
      </w:r>
    </w:p>
    <w:p w:rsidR="00E03339" w:rsidRPr="0043052E" w:rsidRDefault="00E03339" w:rsidP="00E03339">
      <w:pPr>
        <w:pStyle w:val="2"/>
        <w:jc w:val="both"/>
      </w:pPr>
      <w:r w:rsidRPr="0043052E">
        <w:t xml:space="preserve"> 3.7. В период гарантийного срока Поставщик обязуется  за  свой  счет и в 20-дневный срок, исчисляемый с момента  получения рекламации, проводить необходимый ремонт (замену) оборудования в случаях выявления в нем неисправностей, возникших в результате дефектов  изготовления  оборудования.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3052E">
        <w:rPr>
          <w:b/>
          <w:bCs/>
        </w:rPr>
        <w:t xml:space="preserve">           4.  Ответственность сторон и порядок рассмотрения споров.</w:t>
      </w:r>
    </w:p>
    <w:p w:rsidR="00E03339" w:rsidRPr="0043052E" w:rsidRDefault="00E03339" w:rsidP="00E03339">
      <w:pPr>
        <w:pStyle w:val="a3"/>
      </w:pPr>
      <w:r w:rsidRPr="0043052E">
        <w:t xml:space="preserve">4.1. При  нарушении Поставщиком срока поставки,  установленного  договором, он уплачивает Покупателю неустойку  в  размере  0,5%  от  стоимости не поставленного оборудования за каждый день задержки,  но не более  10% стоимости   обязательства.  </w:t>
      </w:r>
    </w:p>
    <w:p w:rsidR="00E03339" w:rsidRPr="0043052E" w:rsidRDefault="00E03339" w:rsidP="00E03339">
      <w:pPr>
        <w:pStyle w:val="a3"/>
      </w:pPr>
      <w:r w:rsidRPr="0043052E">
        <w:t>Установленная настоящим пунктом ответственность  применима к Поставщику и в случае поставки  оборудования, не соответствующего  по ассортименту или по техническим  характеристикам  оборудованию, заказанному  к поставке.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4.2. При нарушении Покупателем срока оплаты за отгруженное оборудование, он уплачивает Поставщику неустойку в размере 0,5% от   его стоимости  за каждый день задержки, но не более 10% суммы платежа.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4.3. В случае неисполнения обязательства по замене бракованного  или по доукомплектованию некомплектного  оборудования в срок, установленный договором, Покупатель вправе отказаться от оборудования и потребовать от Поставщика  возврата его стоимости и уплаты штрафа в размере 10% от стоимости бракованного и/или некомплектного  оборудования. Поставщик обязуется исполнить требование Покупателя в течение семи банковских дней, следующих за днем получения требования.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Установленная  настоящим пунктом ответственность  применима к Поставщику в течение срока, установленного на гарантийную  эксплуатацию оборудования.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4.4. В случае  неисполнения Поставщиком обязательства по передаче Покупателю технической документации, сертификатов, товарной накладной  вместе с отгруженным оборудованием, или счета-фактуры на отгруженное оборудование в срок, установленный Налоговым кодексом, Покупатель вправе применить к нему  штраф  в размере 100 рублей за каждый день просрочки  по день предоставления  документов.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4.5. Неустойка и штраф  по пунктам 4.1-4.3 начисляются исходя из цены на  продукцию  без учета НДС. Неустойка является  незачетной. Обязательства по уплате штрафных санкций возникают с момента  получения виновной стороной письменного  требования (претензии), отправленного  заказным письмом с уведомлением  по адресу,  указанному стороной в договоре.     </w:t>
      </w:r>
      <w:r w:rsidRPr="0043052E">
        <w:lastRenderedPageBreak/>
        <w:t>При наличии  письменной претензии  Покупатель вправе произвести удержание неустойки   при  окончательных  расчетах за  поставленное  оборудование.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4.6. Во всем остальном, что не предусмотрено настоящим договором,  стороны руководствуются   Гражданским кодексом РФ и иными нормативными актами, содержащими нормы гражданского права.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t>4.7. Все споры и разногласия,  возникшие  в  связи с исполнением  настоящего договора, разрешаются   в претензионном порядке. Срок ответа на претензию – 10 календарных дней. В случае, когда  стороны не пришли к соглашению,  спор передается на рассмотрение арбитражного суда по месту нахождения ответчика.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16"/>
          <w:szCs w:val="16"/>
        </w:rPr>
      </w:pPr>
      <w:r w:rsidRPr="0043052E">
        <w:rPr>
          <w:bCs/>
          <w:i/>
        </w:rPr>
        <w:t xml:space="preserve">                                    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43052E">
        <w:rPr>
          <w:b/>
          <w:bCs/>
        </w:rPr>
        <w:t xml:space="preserve">                                        5.  Заключительные положения.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5.1. Настоящий договор вступает в силу с момента его подписания  обеими сторонами и действует </w:t>
      </w:r>
      <w:r w:rsidRPr="0043052E">
        <w:rPr>
          <w:i/>
        </w:rPr>
        <w:t xml:space="preserve">по _______________ года. </w:t>
      </w:r>
      <w:r w:rsidRPr="0043052E">
        <w:t>Продление действия  договора на новый период  оформляется  в письменной форме, в том числе путем обмена письмами.</w:t>
      </w:r>
    </w:p>
    <w:p w:rsidR="00E03339" w:rsidRPr="0043052E" w:rsidRDefault="00E03339" w:rsidP="00E0333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43052E">
        <w:t>Договор подлежит досрочному расторжению в следующих случаях: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left="851"/>
        <w:jc w:val="both"/>
      </w:pPr>
      <w:r w:rsidRPr="0043052E">
        <w:t>-  по соглашению сторон (путем подписания единого документа),</w:t>
      </w:r>
    </w:p>
    <w:p w:rsidR="00E03339" w:rsidRPr="0043052E" w:rsidRDefault="00E03339" w:rsidP="00E03339">
      <w:pPr>
        <w:pStyle w:val="a3"/>
      </w:pPr>
      <w:r w:rsidRPr="0043052E">
        <w:t>- по требованию одной из сторон в случае  неоднократного  нарушения существенных условий договора другой стороной.  Договор  считается   расторгнутым  по истечении десяти дней  с момента получения письменного  требования (допускается по факсу).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5.3. Все изменения,  дополнения и приложения к договору действительны, если они  выполнены в письменной форме и подписаны обеими сторонами.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 xml:space="preserve">5.4. В случае изменения  действующего законодательства  РФ или в случае принятия Правительством Москвы  нормативных актов, касающихся исполнения   настоящего договора, стороны обязуются внести соответствующие изменения  в договор  в письменной форме.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  <w:r w:rsidRPr="0043052E">
        <w:t>5.5.   Стороны обязуются  письменно информировать  друг друга  об изменении  своих реквизитов.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rPr>
          <w:bCs/>
        </w:rPr>
        <w:t>Приложение № 1 к договору: Протокол согласования цен на оборудование.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E03339" w:rsidRPr="0043052E" w:rsidRDefault="00E03339" w:rsidP="0043052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 w:rsidRPr="0043052E">
        <w:rPr>
          <w:b/>
          <w:bCs/>
        </w:rPr>
        <w:t>Р</w:t>
      </w:r>
      <w:r w:rsidR="0043052E" w:rsidRPr="0043052E">
        <w:rPr>
          <w:b/>
          <w:bCs/>
        </w:rPr>
        <w:t>еквизиты сторон</w:t>
      </w:r>
      <w:r w:rsidRPr="0043052E">
        <w:rPr>
          <w:b/>
          <w:bCs/>
        </w:rPr>
        <w:t>: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03339" w:rsidRPr="0043052E" w:rsidRDefault="00E03339" w:rsidP="00E03339">
      <w:pPr>
        <w:pStyle w:val="1"/>
        <w:rPr>
          <w:b w:val="0"/>
          <w:sz w:val="22"/>
          <w:szCs w:val="22"/>
        </w:rPr>
      </w:pPr>
      <w:r w:rsidRPr="0043052E">
        <w:rPr>
          <w:b w:val="0"/>
          <w:sz w:val="22"/>
          <w:szCs w:val="22"/>
        </w:rPr>
        <w:t>ПОСТАВЩИК: ОАО «_________» ОГРН _________________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Юридический адрес: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Адрес местонахождения (почтовый):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Тел/факс: 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Платежные реквизиты: ИНН _______________ КПП ____________________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_________________________________________________________________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3052E">
        <w:rPr>
          <w:bCs/>
          <w:sz w:val="22"/>
          <w:szCs w:val="22"/>
        </w:rPr>
        <w:t>ПОКУПАТЕЛЬ:</w:t>
      </w:r>
      <w:r w:rsidRPr="0043052E">
        <w:rPr>
          <w:sz w:val="22"/>
          <w:szCs w:val="22"/>
        </w:rPr>
        <w:t xml:space="preserve"> ЗАО  «_____________» ОГРН  ________________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Юридический адрес: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Адрес местонахождения (почтовый):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Тел/факс: 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Платежные реквизиты: ИНН _______________ КПП ____________________</w:t>
      </w:r>
    </w:p>
    <w:p w:rsidR="00E03339" w:rsidRPr="0043052E" w:rsidRDefault="00E03339" w:rsidP="00E03339">
      <w:pPr>
        <w:rPr>
          <w:sz w:val="22"/>
          <w:szCs w:val="22"/>
        </w:rPr>
      </w:pPr>
      <w:r w:rsidRPr="0043052E">
        <w:rPr>
          <w:sz w:val="22"/>
          <w:szCs w:val="22"/>
        </w:rPr>
        <w:t>_________________________________________________________________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t xml:space="preserve">      </w:t>
      </w:r>
      <w:r w:rsidRPr="0043052E">
        <w:rPr>
          <w:bCs/>
        </w:rPr>
        <w:t xml:space="preserve">ПОСТАВЩИК                                           </w:t>
      </w:r>
      <w:r w:rsidR="0043052E">
        <w:rPr>
          <w:bCs/>
        </w:rPr>
        <w:t xml:space="preserve">           </w:t>
      </w:r>
      <w:r w:rsidRPr="0043052E">
        <w:rPr>
          <w:bCs/>
        </w:rPr>
        <w:t xml:space="preserve">           ПОКУПАТЕЛЬ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rPr>
          <w:bCs/>
        </w:rPr>
        <w:t xml:space="preserve">Генеральный директор                               </w:t>
      </w:r>
      <w:r w:rsidR="0043052E">
        <w:rPr>
          <w:bCs/>
        </w:rPr>
        <w:t xml:space="preserve">               </w:t>
      </w:r>
      <w:r w:rsidRPr="0043052E">
        <w:rPr>
          <w:bCs/>
        </w:rPr>
        <w:t xml:space="preserve">       Генеральный директор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rPr>
          <w:bCs/>
        </w:rPr>
        <w:t xml:space="preserve">______________                                      </w:t>
      </w:r>
      <w:r w:rsidR="0043052E">
        <w:rPr>
          <w:bCs/>
        </w:rPr>
        <w:t xml:space="preserve">              </w:t>
      </w:r>
      <w:r w:rsidRPr="0043052E">
        <w:rPr>
          <w:bCs/>
        </w:rPr>
        <w:t xml:space="preserve">              _________________ </w:t>
      </w: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</w:p>
    <w:p w:rsidR="00E03339" w:rsidRPr="0043052E" w:rsidRDefault="00E03339" w:rsidP="00E03339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43052E">
        <w:rPr>
          <w:bCs/>
        </w:rPr>
        <w:t xml:space="preserve">«___»  февраля   201_ год                        </w:t>
      </w:r>
      <w:r w:rsidR="0043052E">
        <w:rPr>
          <w:bCs/>
        </w:rPr>
        <w:t xml:space="preserve">       </w:t>
      </w:r>
      <w:r w:rsidRPr="0043052E">
        <w:rPr>
          <w:bCs/>
        </w:rPr>
        <w:t xml:space="preserve">                   «___» февраля 201_год</w:t>
      </w:r>
    </w:p>
    <w:p w:rsidR="00E03339" w:rsidRPr="0043052E" w:rsidRDefault="00E03339"/>
    <w:sectPr w:rsidR="00E03339" w:rsidRPr="0043052E" w:rsidSect="00E03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1134" w:bottom="68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A6" w:rsidRDefault="009A04A6" w:rsidP="00830FFA">
      <w:r>
        <w:separator/>
      </w:r>
    </w:p>
  </w:endnote>
  <w:endnote w:type="continuationSeparator" w:id="0">
    <w:p w:rsidR="009A04A6" w:rsidRDefault="009A04A6" w:rsidP="0083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339" w:rsidRPr="00CE64C6" w:rsidRDefault="00E03339" w:rsidP="00CE64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4C6" w:rsidRPr="00061976" w:rsidRDefault="00CE64C6" w:rsidP="00CE64C6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06197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061976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061976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061976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3" w:rsidRPr="00CE64C6" w:rsidRDefault="000F2D03" w:rsidP="00CE64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A6" w:rsidRDefault="009A04A6" w:rsidP="00830FFA">
      <w:r>
        <w:separator/>
      </w:r>
    </w:p>
  </w:footnote>
  <w:footnote w:type="continuationSeparator" w:id="0">
    <w:p w:rsidR="009A04A6" w:rsidRDefault="009A04A6" w:rsidP="00830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3" w:rsidRPr="00CE64C6" w:rsidRDefault="000F2D03" w:rsidP="00CE6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3" w:rsidRPr="00CE64C6" w:rsidRDefault="000F2D03" w:rsidP="00CE64C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3" w:rsidRPr="00CE64C6" w:rsidRDefault="000F2D03" w:rsidP="00CE64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11BC"/>
    <w:multiLevelType w:val="hybridMultilevel"/>
    <w:tmpl w:val="21506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EF43F3"/>
    <w:multiLevelType w:val="hybridMultilevel"/>
    <w:tmpl w:val="3C6A052C"/>
    <w:lvl w:ilvl="0" w:tplc="9ADA21AC">
      <w:start w:val="1"/>
      <w:numFmt w:val="decimal"/>
      <w:lvlText w:val="%1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1"/>
        </w:tabs>
        <w:ind w:left="3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1"/>
        </w:tabs>
        <w:ind w:left="4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1"/>
        </w:tabs>
        <w:ind w:left="6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1"/>
        </w:tabs>
        <w:ind w:left="6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1"/>
        </w:tabs>
        <w:ind w:left="8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1"/>
        </w:tabs>
        <w:ind w:left="9011" w:hanging="180"/>
      </w:pPr>
    </w:lvl>
  </w:abstractNum>
  <w:abstractNum w:abstractNumId="2">
    <w:nsid w:val="391F117B"/>
    <w:multiLevelType w:val="multilevel"/>
    <w:tmpl w:val="B1EC310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3">
    <w:nsid w:val="67811039"/>
    <w:multiLevelType w:val="hybridMultilevel"/>
    <w:tmpl w:val="8BFCE77A"/>
    <w:lvl w:ilvl="0" w:tplc="5CB63966">
      <w:start w:val="3"/>
      <w:numFmt w:val="decimal"/>
      <w:lvlText w:val="%1."/>
      <w:lvlJc w:val="left"/>
      <w:pPr>
        <w:tabs>
          <w:tab w:val="num" w:pos="3251"/>
        </w:tabs>
        <w:ind w:left="3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1"/>
        </w:tabs>
        <w:ind w:left="39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1"/>
        </w:tabs>
        <w:ind w:left="46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1"/>
        </w:tabs>
        <w:ind w:left="54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1"/>
        </w:tabs>
        <w:ind w:left="61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1"/>
        </w:tabs>
        <w:ind w:left="68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1"/>
        </w:tabs>
        <w:ind w:left="75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1"/>
        </w:tabs>
        <w:ind w:left="82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1"/>
        </w:tabs>
        <w:ind w:left="901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339"/>
    <w:rsid w:val="00061976"/>
    <w:rsid w:val="000F2D03"/>
    <w:rsid w:val="0043052E"/>
    <w:rsid w:val="00830FFA"/>
    <w:rsid w:val="009A04A6"/>
    <w:rsid w:val="00CE64C6"/>
    <w:rsid w:val="00E0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DDD1628-A65E-486F-97E6-8AA1295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39"/>
    <w:rPr>
      <w:sz w:val="24"/>
      <w:szCs w:val="24"/>
    </w:rPr>
  </w:style>
  <w:style w:type="paragraph" w:styleId="1">
    <w:name w:val="heading 1"/>
    <w:basedOn w:val="a"/>
    <w:next w:val="a"/>
    <w:qFormat/>
    <w:rsid w:val="00E03339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03339"/>
    <w:pPr>
      <w:widowControl w:val="0"/>
      <w:autoSpaceDE w:val="0"/>
      <w:autoSpaceDN w:val="0"/>
      <w:adjustRightInd w:val="0"/>
      <w:ind w:firstLine="851"/>
      <w:jc w:val="both"/>
    </w:pPr>
  </w:style>
  <w:style w:type="paragraph" w:styleId="2">
    <w:name w:val="Body Text Indent 2"/>
    <w:basedOn w:val="a"/>
    <w:rsid w:val="00E03339"/>
    <w:pPr>
      <w:widowControl w:val="0"/>
      <w:autoSpaceDE w:val="0"/>
      <w:autoSpaceDN w:val="0"/>
      <w:adjustRightInd w:val="0"/>
      <w:ind w:firstLine="851"/>
    </w:pPr>
  </w:style>
  <w:style w:type="paragraph" w:styleId="a4">
    <w:name w:val="footer"/>
    <w:basedOn w:val="a"/>
    <w:link w:val="a5"/>
    <w:uiPriority w:val="99"/>
    <w:rsid w:val="00E033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03339"/>
  </w:style>
  <w:style w:type="paragraph" w:styleId="3">
    <w:name w:val="Body Text Indent 3"/>
    <w:basedOn w:val="a"/>
    <w:rsid w:val="00E03339"/>
    <w:pPr>
      <w:widowControl w:val="0"/>
      <w:autoSpaceDE w:val="0"/>
      <w:autoSpaceDN w:val="0"/>
      <w:adjustRightInd w:val="0"/>
      <w:ind w:firstLine="851"/>
      <w:jc w:val="both"/>
    </w:pPr>
    <w:rPr>
      <w:color w:val="000000"/>
    </w:rPr>
  </w:style>
  <w:style w:type="paragraph" w:styleId="a7">
    <w:name w:val="header"/>
    <w:basedOn w:val="a"/>
    <w:link w:val="a8"/>
    <w:rsid w:val="000F2D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F2D03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E64C6"/>
    <w:rPr>
      <w:sz w:val="24"/>
      <w:szCs w:val="24"/>
    </w:rPr>
  </w:style>
  <w:style w:type="character" w:styleId="a9">
    <w:name w:val="Hyperlink"/>
    <w:uiPriority w:val="99"/>
    <w:unhideWhenUsed/>
    <w:rsid w:val="00CE6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1504</Words>
  <Characters>11105</Characters>
  <Application>Microsoft Office Word</Application>
  <DocSecurity>0</DocSecurity>
  <Lines>201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ДОГОВОР   ПОСТАВКИ   № ___________</vt:lpstr>
    </vt:vector>
  </TitlesOfParts>
  <Manager>formadoc.ru</Manager>
  <Company>formadoc.ru</Company>
  <LinksUpToDate>false</LinksUpToDate>
  <CharactersWithSpaces>13279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поставки оборудования по заявкам</dc:title>
  <dc:subject>Бесплатная помощь опытных специалистов в составлении своего стандартного варианта договора поставки оборудования по заявкам пример и форма для применения.</dc:subject>
  <dc:creator>formadoc.ru</dc:creator>
  <cp:keywords>Договоры, Бизнес, Поставка, Договор поставки оборудования по заявкам</cp:keywords>
  <dc:description>Бесплатная помощь опытных специалистов в составлении своего стандартного варианта договора поставки оборудования по заявкам пример и форма для применения.</dc:description>
  <cp:lastModifiedBy>formadoc.ru</cp:lastModifiedBy>
  <cp:revision>3</cp:revision>
  <cp:lastPrinted>2020-11-16T11:09:00Z</cp:lastPrinted>
  <dcterms:created xsi:type="dcterms:W3CDTF">2020-11-16T11:09:00Z</dcterms:created>
  <dcterms:modified xsi:type="dcterms:W3CDTF">2020-11-16T11:09:00Z</dcterms:modified>
  <cp:category>Договоры/Бизнес/Поставка/Договор поставки оборудования по заявкам</cp:category>
  <dc:language>Rus</dc:language>
  <cp:version>1.0</cp:version>
</cp:coreProperties>
</file>